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themeColor="text1"/>
          <w:sz w:val="56"/>
          <w:szCs w:val="56"/>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56"/>
          <w:szCs w:val="56"/>
          <w:lang w:eastAsia="zh-CN"/>
          <w14:textFill>
            <w14:solidFill>
              <w14:schemeClr w14:val="tx1"/>
            </w14:solidFill>
          </w14:textFill>
        </w:rPr>
        <w:t>中共巴中市委宣传部机关</w:t>
      </w:r>
    </w:p>
    <w:p>
      <w:pPr>
        <w:keepNext w:val="0"/>
        <w:keepLines w:val="0"/>
        <w:pageBreakBefore w:val="0"/>
        <w:widowControl w:val="0"/>
        <w:shd w:val="clear"/>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color w:val="000000" w:themeColor="text1"/>
          <w:sz w:val="56"/>
          <w:szCs w:val="56"/>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56"/>
          <w:szCs w:val="56"/>
          <w:lang w:eastAsia="zh-CN"/>
          <w14:textFill>
            <w14:solidFill>
              <w14:schemeClr w14:val="tx1"/>
            </w14:solidFill>
          </w14:textFill>
        </w:rPr>
        <w:t>202</w:t>
      </w:r>
      <w:r>
        <w:rPr>
          <w:rFonts w:hint="eastAsia" w:ascii="方正小标宋_GBK" w:hAnsi="方正小标宋_GBK" w:eastAsia="方正小标宋_GBK" w:cs="方正小标宋_GBK"/>
          <w:b w:val="0"/>
          <w:bCs w:val="0"/>
          <w:color w:val="000000" w:themeColor="text1"/>
          <w:sz w:val="56"/>
          <w:szCs w:val="56"/>
          <w:lang w:val="en-US" w:eastAsia="zh-CN"/>
          <w14:textFill>
            <w14:solidFill>
              <w14:schemeClr w14:val="tx1"/>
            </w14:solidFill>
          </w14:textFill>
        </w:rPr>
        <w:t>6</w:t>
      </w:r>
      <w:r>
        <w:rPr>
          <w:rFonts w:hint="eastAsia" w:ascii="方正小标宋_GBK" w:hAnsi="方正小标宋_GBK" w:eastAsia="方正小标宋_GBK" w:cs="方正小标宋_GBK"/>
          <w:b w:val="0"/>
          <w:bCs w:val="0"/>
          <w:color w:val="000000" w:themeColor="text1"/>
          <w:sz w:val="56"/>
          <w:szCs w:val="56"/>
          <w14:textFill>
            <w14:solidFill>
              <w14:schemeClr w14:val="tx1"/>
            </w14:solidFill>
          </w14:textFill>
        </w:rPr>
        <w:t>年部门预算</w:t>
      </w: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sectPr>
          <w:footerReference r:id="rId3" w:type="even"/>
          <w:pgSz w:w="11906" w:h="16838"/>
          <w:pgMar w:top="2098" w:right="1587" w:bottom="1984" w:left="1587" w:header="851" w:footer="1417" w:gutter="0"/>
          <w:pgNumType w:fmt="decimal"/>
          <w:cols w:space="0" w:num="1"/>
          <w:rtlGutter w:val="0"/>
          <w:docGrid w:type="lines" w:linePitch="312" w:charSpace="0"/>
        </w:sectPr>
      </w:pP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目录</w:t>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960"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第一部分</w:t>
      </w:r>
      <w:r>
        <w:rPr>
          <w:rFonts w:hint="default" w:ascii="方正黑体_GBK" w:hAnsi="方正黑体_GBK" w:eastAsia="方正黑体_GBK" w:cs="方正黑体_GBK"/>
          <w:b w:val="0"/>
          <w:bCs w:val="0"/>
          <w:color w:val="000000" w:themeColor="text1"/>
          <w:sz w:val="32"/>
          <w:szCs w:val="32"/>
          <w:lang w:eastAsia="zh-Hans"/>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中共巴中市委宣传部机关</w:t>
      </w: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概况</w:t>
      </w:r>
    </w:p>
    <w:p>
      <w:pPr>
        <w:keepNext w:val="0"/>
        <w:keepLines w:val="0"/>
        <w:pageBreakBefore w:val="0"/>
        <w:widowControl w:val="0"/>
        <w:shd w:val="clear"/>
        <w:kinsoku/>
        <w:wordWrap/>
        <w:overflowPunct/>
        <w:topLinePunct w:val="0"/>
        <w:autoSpaceDE/>
        <w:autoSpaceDN/>
        <w:bidi w:val="0"/>
        <w:adjustRightInd/>
        <w:snapToGrid/>
        <w:spacing w:line="560" w:lineRule="exact"/>
        <w:ind w:left="2238" w:leftChars="304" w:right="0" w:rightChars="0" w:hanging="1600" w:hangingChars="500"/>
        <w:jc w:val="left"/>
        <w:textAlignment w:val="auto"/>
        <w:outlineLvl w:val="9"/>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第二部分</w:t>
      </w:r>
      <w:r>
        <w:rPr>
          <w:rFonts w:hint="default" w:ascii="方正黑体_GBK" w:hAnsi="方正黑体_GBK" w:eastAsia="方正黑体_GBK" w:cs="方正黑体_GBK"/>
          <w:b w:val="0"/>
          <w:bCs w:val="0"/>
          <w:color w:val="000000" w:themeColor="text1"/>
          <w:sz w:val="32"/>
          <w:szCs w:val="32"/>
          <w:lang w:eastAsia="zh-Hans"/>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中共巴中市委宣传部机关</w:t>
      </w:r>
      <w:r>
        <w:rPr>
          <w:rFonts w:hint="default" w:ascii="方正黑体_GBK" w:hAnsi="方正黑体_GBK" w:eastAsia="方正黑体_GBK" w:cs="方正黑体_GBK"/>
          <w:b w:val="0"/>
          <w:bCs w:val="0"/>
          <w:color w:val="000000" w:themeColor="text1"/>
          <w:sz w:val="32"/>
          <w:szCs w:val="32"/>
          <w14:textFill>
            <w14:solidFill>
              <w14:schemeClr w14:val="tx1"/>
            </w14:solidFill>
          </w14:textFill>
        </w:rPr>
        <w:t>202</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6</w:t>
      </w: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年部门预算情况说明</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第三部分</w:t>
      </w:r>
      <w:r>
        <w:rPr>
          <w:rFonts w:hint="default" w:ascii="方正黑体_GBK" w:hAnsi="方正黑体_GBK" w:eastAsia="方正黑体_GBK" w:cs="方正黑体_GBK"/>
          <w:b w:val="0"/>
          <w:bCs w:val="0"/>
          <w:color w:val="000000" w:themeColor="text1"/>
          <w:sz w:val="32"/>
          <w:szCs w:val="32"/>
          <w:lang w:eastAsia="zh-Hans"/>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名词解释</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附</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件</w:t>
      </w:r>
      <w:r>
        <w:rPr>
          <w:rFonts w:hint="default" w:ascii="方正黑体_GBK" w:hAnsi="方正黑体_GBK" w:eastAsia="方正黑体_GBK" w:cs="方正黑体_GBK"/>
          <w:b w:val="0"/>
          <w:bCs w:val="0"/>
          <w:color w:val="000000" w:themeColor="text1"/>
          <w:sz w:val="32"/>
          <w:szCs w:val="32"/>
          <w:lang w:eastAsia="zh-Hans"/>
          <w14:textFill>
            <w14:solidFill>
              <w14:schemeClr w14:val="tx1"/>
            </w14:solidFill>
          </w14:textFill>
        </w:rPr>
        <w:t xml:space="preserve">  </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中共巴中市委宣传部机关</w:t>
      </w:r>
      <w:r>
        <w:rPr>
          <w:rFonts w:hint="default" w:ascii="方正黑体_GBK" w:hAnsi="方正黑体_GBK" w:eastAsia="方正黑体_GBK" w:cs="方正黑体_GBK"/>
          <w:b w:val="0"/>
          <w:bCs w:val="0"/>
          <w:color w:val="000000" w:themeColor="text1"/>
          <w:sz w:val="32"/>
          <w:szCs w:val="32"/>
          <w14:textFill>
            <w14:solidFill>
              <w14:schemeClr w14:val="tx1"/>
            </w14:solidFill>
          </w14:textFill>
        </w:rPr>
        <w:t>202</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6</w:t>
      </w:r>
      <w:r>
        <w:rPr>
          <w:rFonts w:hint="eastAsia" w:ascii="方正黑体_GBK" w:hAnsi="方正黑体_GBK" w:eastAsia="方正黑体_GBK" w:cs="方正黑体_GBK"/>
          <w:b w:val="0"/>
          <w:bCs w:val="0"/>
          <w:color w:val="000000" w:themeColor="text1"/>
          <w:sz w:val="32"/>
          <w:szCs w:val="32"/>
          <w:lang w:val="en-US" w:eastAsia="zh-Hans"/>
          <w14:textFill>
            <w14:solidFill>
              <w14:schemeClr w14:val="tx1"/>
            </w14:solidFill>
          </w14:textFill>
        </w:rPr>
        <w:t>年部门预算表</w:t>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sectPr>
          <w:footerReference r:id="rId4" w:type="default"/>
          <w:pgSz w:w="11906" w:h="16838"/>
          <w:pgMar w:top="2098" w:right="1587" w:bottom="1984" w:left="1587" w:header="851" w:footer="1417" w:gutter="0"/>
          <w:pgNumType w:fmt="decimal" w:start="1"/>
          <w:cols w:space="0" w:num="1"/>
          <w:rtlGutter w:val="0"/>
          <w:docGrid w:type="lines" w:linePitch="312" w:charSpace="0"/>
        </w:sectPr>
      </w:pP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第一部分</w:t>
      </w:r>
      <w:r>
        <w:rPr>
          <w:rFonts w:hint="default" w:ascii="方正小标宋_GBK" w:hAnsi="方正小标宋_GBK" w:eastAsia="方正小标宋_GBK" w:cs="方正小标宋_GBK"/>
          <w:b w:val="0"/>
          <w:bCs w:val="0"/>
          <w:color w:val="000000" w:themeColor="text1"/>
          <w:sz w:val="44"/>
          <w:szCs w:val="44"/>
          <w:lang w:eastAsia="zh-Hans"/>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中共巴中</w:t>
      </w:r>
      <w:r>
        <w:rPr>
          <w:rFonts w:hint="default" w:ascii="方正小标宋_GBK" w:hAnsi="方正小标宋_GBK" w:eastAsia="方正小标宋_GBK" w:cs="方正小标宋_GBK"/>
          <w:b w:val="0"/>
          <w:bCs w:val="0"/>
          <w:color w:val="000000" w:themeColor="text1"/>
          <w:sz w:val="44"/>
          <w:szCs w:val="44"/>
          <w:lang w:eastAsia="zh-Hans"/>
          <w14:textFill>
            <w14:solidFill>
              <w14:schemeClr w14:val="tx1"/>
            </w14:solidFill>
          </w14:textFill>
        </w:rPr>
        <w:t>市委宣传部机关</w:t>
      </w: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概况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基本职能及主要工作</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960" w:firstLineChars="300"/>
        <w:textAlignment w:val="auto"/>
        <w:rPr>
          <w:rFonts w:hint="eastAsia"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（略）</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lang w:eastAsia="zh-CN"/>
          <w14:textFill>
            <w14:solidFill>
              <w14:schemeClr w14:val="tx1"/>
            </w14:solidFill>
          </w14:textFill>
        </w:rPr>
      </w:pPr>
      <w:r>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t>二、部门预算单位构</w:t>
      </w:r>
      <w:r>
        <w:rPr>
          <w:rFonts w:hint="default" w:ascii="方正黑体_GBK" w:hAnsi="方正黑体_GBK" w:eastAsia="方正黑体_GBK" w:cs="方正黑体_GBK"/>
          <w:color w:val="000000" w:themeColor="text1"/>
          <w:sz w:val="32"/>
          <w:szCs w:val="32"/>
          <w:lang w:eastAsia="zh-CN"/>
          <w14:textFill>
            <w14:solidFill>
              <w14:schemeClr w14:val="tx1"/>
            </w14:solidFill>
          </w14:textFill>
        </w:rPr>
        <w:t>成</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年财政预算财政供给人员</w:t>
      </w:r>
      <w:r>
        <w:rPr>
          <w:rFonts w:hint="eastAsia" w:eastAsia="方正仿宋_GBK" w:cs="Times New Roman"/>
          <w:color w:val="000000" w:themeColor="text1"/>
          <w:sz w:val="32"/>
          <w:szCs w:val="32"/>
          <w:lang w:val="en-US" w:eastAsia="zh-CN"/>
          <w14:textFill>
            <w14:solidFill>
              <w14:schemeClr w14:val="tx1"/>
            </w14:solidFill>
          </w14:textFill>
        </w:rPr>
        <w:t>44</w:t>
      </w:r>
      <w:r>
        <w:rPr>
          <w:rFonts w:hint="default" w:ascii="Times New Roman" w:hAnsi="Times New Roman" w:eastAsia="方正仿宋_GBK" w:cs="Times New Roman"/>
          <w:color w:val="000000" w:themeColor="text1"/>
          <w:sz w:val="32"/>
          <w:szCs w:val="32"/>
          <w14:textFill>
            <w14:solidFill>
              <w14:schemeClr w14:val="tx1"/>
            </w14:solidFill>
          </w14:textFill>
        </w:rPr>
        <w:t>人，供给车辆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辆</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pStyle w:val="6"/>
        <w:shd w:val="clear"/>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shd w:val="clear"/>
        <w:rPr>
          <w:rFonts w:hint="eastAsia" w:eastAsia="方正仿宋_GBK"/>
          <w:color w:val="000000" w:themeColor="text1"/>
          <w:lang w:eastAsia="zh-Hans"/>
          <w14:textFill>
            <w14:solidFill>
              <w14:schemeClr w14:val="tx1"/>
            </w14:solidFill>
          </w14:textFill>
        </w:rPr>
      </w:pPr>
    </w:p>
    <w:p>
      <w:pP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br w:type="page"/>
      </w:r>
    </w:p>
    <w:p>
      <w:pPr>
        <w:shd w:val="clear"/>
        <w:spacing w:line="560" w:lineRule="exact"/>
        <w:jc w:val="center"/>
        <w:rPr>
          <w:rFonts w:hint="default" w:ascii="方正小标宋_GBK" w:hAnsi="方正小标宋_GBK" w:eastAsia="方正小标宋_GBK" w:cs="方正小标宋_GBK"/>
          <w:b w:val="0"/>
          <w:bCs w:val="0"/>
          <w:color w:val="000000" w:themeColor="text1"/>
          <w:sz w:val="44"/>
          <w:szCs w:val="44"/>
          <w:lang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第二部分</w:t>
      </w:r>
      <w:r>
        <w:rPr>
          <w:rFonts w:hint="default" w:ascii="方正小标宋_GBK" w:hAnsi="方正小标宋_GBK" w:eastAsia="方正小标宋_GBK" w:cs="方正小标宋_GBK"/>
          <w:b w:val="0"/>
          <w:bCs w:val="0"/>
          <w:color w:val="000000" w:themeColor="text1"/>
          <w:sz w:val="44"/>
          <w:szCs w:val="44"/>
          <w:lang w:eastAsia="zh-Hans"/>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中共巴中</w:t>
      </w:r>
      <w:r>
        <w:rPr>
          <w:rFonts w:hint="default" w:ascii="方正小标宋_GBK" w:hAnsi="方正小标宋_GBK" w:eastAsia="方正小标宋_GBK" w:cs="方正小标宋_GBK"/>
          <w:b w:val="0"/>
          <w:bCs w:val="0"/>
          <w:color w:val="000000" w:themeColor="text1"/>
          <w:sz w:val="44"/>
          <w:szCs w:val="44"/>
          <w:lang w:eastAsia="zh-Hans"/>
          <w14:textFill>
            <w14:solidFill>
              <w14:schemeClr w14:val="tx1"/>
            </w14:solidFill>
          </w14:textFill>
        </w:rPr>
        <w:t>市委宣传部机关</w:t>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202</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6</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年部门预算</w:t>
      </w: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情况</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说明</w:t>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eastAsia="方正仿宋_GBK" w:cs="Times New Roman"/>
          <w:color w:val="000000" w:themeColor="text1"/>
          <w:sz w:val="32"/>
          <w:szCs w:val="32"/>
          <w:lang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年部门预算已经巴中市财政局批复。根据《中华人民共和国预算法》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及其实施条例</w:t>
      </w:r>
      <w:r>
        <w:rPr>
          <w:rFonts w:hint="default" w:ascii="Times New Roman" w:hAnsi="Times New Roman" w:eastAsia="方正仿宋_GBK" w:cs="Times New Roman"/>
          <w:color w:val="000000" w:themeColor="text1"/>
          <w:sz w:val="32"/>
          <w:szCs w:val="32"/>
          <w14:textFill>
            <w14:solidFill>
              <w14:schemeClr w14:val="tx1"/>
            </w14:solidFill>
          </w14:textFill>
        </w:rPr>
        <w:t>和《中共中央国务院关于全面实施预算绩效管理的意见》（中发〔2018〕34号）</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等</w:t>
      </w:r>
      <w:r>
        <w:rPr>
          <w:rFonts w:hint="default" w:ascii="Times New Roman" w:hAnsi="Times New Roman" w:eastAsia="方正仿宋_GBK" w:cs="Times New Roman"/>
          <w:color w:val="000000" w:themeColor="text1"/>
          <w:sz w:val="32"/>
          <w:szCs w:val="32"/>
          <w14:textFill>
            <w14:solidFill>
              <w14:schemeClr w14:val="tx1"/>
            </w14:solidFill>
          </w14:textFill>
        </w:rPr>
        <w:t>有关</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法律法规要求</w:t>
      </w:r>
      <w:r>
        <w:rPr>
          <w:rFonts w:hint="default" w:ascii="Times New Roman" w:hAnsi="Times New Roman" w:eastAsia="方正仿宋_GBK" w:cs="Times New Roman"/>
          <w:color w:val="000000" w:themeColor="text1"/>
          <w:sz w:val="32"/>
          <w:szCs w:val="32"/>
          <w14:textFill>
            <w14:solidFill>
              <w14:schemeClr w14:val="tx1"/>
            </w14:solidFill>
          </w14:textFill>
        </w:rPr>
        <w:t>，现将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年部门预算公开如下。</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一</w:t>
      </w:r>
      <w:r>
        <w:rPr>
          <w:rFonts w:hint="default" w:ascii="方正黑体_GBK" w:hAnsi="方正黑体_GBK" w:eastAsia="方正黑体_GBK" w:cs="方正黑体_GBK"/>
          <w:color w:val="000000" w:themeColor="text1"/>
          <w:sz w:val="32"/>
          <w:szCs w:val="32"/>
          <w14:textFill>
            <w14:solidFill>
              <w14:schemeClr w14:val="tx1"/>
            </w14:solidFill>
          </w14:textFill>
        </w:rPr>
        <w:t>、收支预算情况</w:t>
      </w:r>
      <w:r>
        <w:rPr>
          <w:rFonts w:hint="default" w:ascii="方正黑体_GBK" w:hAnsi="方正黑体_GBK" w:eastAsia="方正黑体_GBK" w:cs="方正黑体_GBK"/>
          <w:color w:val="000000" w:themeColor="text1"/>
          <w:sz w:val="32"/>
          <w:szCs w:val="32"/>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按照综合预算原则，</w:t>
      </w:r>
      <w:r>
        <w:rPr>
          <w:rFonts w:hint="eastAsia" w:eastAsia="方正仿宋_GBK" w:cs="Times New Roman"/>
          <w:color w:val="000000" w:themeColor="text1"/>
          <w:sz w:val="32"/>
          <w:szCs w:val="32"/>
          <w:lang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市委宣传部机关所有</w:t>
      </w:r>
      <w:r>
        <w:rPr>
          <w:rFonts w:hint="default" w:ascii="Times New Roman" w:hAnsi="Times New Roman" w:eastAsia="方正仿宋_GBK" w:cs="Times New Roman"/>
          <w:color w:val="000000" w:themeColor="text1"/>
          <w:sz w:val="32"/>
          <w:szCs w:val="32"/>
          <w14:textFill>
            <w14:solidFill>
              <w14:schemeClr w14:val="tx1"/>
            </w14:solidFill>
          </w14:textFill>
        </w:rPr>
        <w:t>收入和支出纳入预算管理。收入包括：一般公共预算拨款收入</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。支出包括：一般公共服务支出</w:t>
      </w:r>
      <w:r>
        <w:rPr>
          <w:rFonts w:hint="eastAsia" w:eastAsia="方正仿宋_GBK" w:cs="Times New Roman"/>
          <w:color w:val="000000" w:themeColor="text1"/>
          <w:sz w:val="32"/>
          <w:szCs w:val="32"/>
          <w:lang w:val="en-US" w:eastAsia="zh-CN"/>
          <w14:textFill>
            <w14:solidFill>
              <w14:schemeClr w14:val="tx1"/>
            </w14:solidFill>
          </w14:textFill>
        </w:rPr>
        <w:t>1287.07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社会保障</w:t>
      </w:r>
      <w:r>
        <w:rPr>
          <w:rFonts w:hint="eastAsia" w:eastAsia="方正仿宋_GBK"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就业支出</w:t>
      </w:r>
      <w:r>
        <w:rPr>
          <w:rFonts w:hint="eastAsia" w:eastAsia="方正仿宋_GBK" w:cs="Times New Roman"/>
          <w:color w:val="000000" w:themeColor="text1"/>
          <w:sz w:val="32"/>
          <w:szCs w:val="32"/>
          <w:lang w:val="en-US" w:eastAsia="zh-CN"/>
          <w14:textFill>
            <w14:solidFill>
              <w14:schemeClr w14:val="tx1"/>
            </w14:solidFill>
          </w14:textFill>
        </w:rPr>
        <w:t>85.97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eastAsia="方正仿宋_GBK" w:cs="Times New Roman"/>
          <w:color w:val="000000" w:themeColor="text1"/>
          <w:sz w:val="32"/>
          <w:szCs w:val="32"/>
          <w:lang w:val="en-US" w:eastAsia="zh-CN"/>
          <w14:textFill>
            <w14:solidFill>
              <w14:schemeClr w14:val="tx1"/>
            </w14:solidFill>
          </w14:textFill>
        </w:rPr>
        <w:t>卫生健康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43.42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万元、住房保障支出</w:t>
      </w:r>
      <w:r>
        <w:rPr>
          <w:rFonts w:hint="eastAsia" w:eastAsia="方正仿宋_GBK" w:cs="Times New Roman"/>
          <w:color w:val="000000" w:themeColor="text1"/>
          <w:sz w:val="32"/>
          <w:szCs w:val="32"/>
          <w:lang w:val="en-US" w:eastAsia="zh-CN"/>
          <w14:textFill>
            <w14:solidFill>
              <w14:schemeClr w14:val="tx1"/>
            </w14:solidFill>
          </w14:textFill>
        </w:rPr>
        <w:t>64.5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等。</w:t>
      </w:r>
      <w:r>
        <w:rPr>
          <w:rFonts w:hint="eastAsia" w:eastAsia="方正仿宋_GBK" w:cs="Times New Roman"/>
          <w:color w:val="000000" w:themeColor="text1"/>
          <w:sz w:val="32"/>
          <w:szCs w:val="32"/>
          <w:lang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年收支总预算</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收支预算总数</w:t>
      </w:r>
      <w:r>
        <w:rPr>
          <w:rFonts w:hint="eastAsia" w:eastAsia="方正仿宋_GBK" w:cs="Times New Roman"/>
          <w:color w:val="000000" w:themeColor="text1"/>
          <w:sz w:val="32"/>
          <w:szCs w:val="32"/>
          <w:lang w:val="en-US" w:eastAsia="zh-CN"/>
          <w14:textFill>
            <w14:solidFill>
              <w14:schemeClr w14:val="tx1"/>
            </w14:solidFill>
          </w14:textFill>
        </w:rPr>
        <w:t>1880.69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万元减少</w:t>
      </w:r>
      <w:r>
        <w:rPr>
          <w:rFonts w:hint="eastAsia" w:eastAsia="方正仿宋_GBK" w:cs="Times New Roman"/>
          <w:color w:val="000000" w:themeColor="text1"/>
          <w:sz w:val="32"/>
          <w:szCs w:val="32"/>
          <w:lang w:val="en-US" w:eastAsia="zh-CN"/>
          <w14:textFill>
            <w14:solidFill>
              <w14:schemeClr w14:val="tx1"/>
            </w14:solidFill>
          </w14:textFill>
        </w:rPr>
        <w:t>399.73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万元，主要原因是：</w:t>
      </w:r>
      <w:r>
        <w:rPr>
          <w:rFonts w:hint="eastAsia" w:eastAsia="方正仿宋_GBK" w:cs="Times New Roman"/>
          <w:color w:val="000000" w:themeColor="text1"/>
          <w:sz w:val="32"/>
          <w:szCs w:val="32"/>
          <w:lang w:val="en-US" w:eastAsia="zh-CN"/>
          <w14:textFill>
            <w14:solidFill>
              <w14:schemeClr w14:val="tx1"/>
            </w14:solidFill>
          </w14:textFill>
        </w:rPr>
        <w:t>市委网信办独立预算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2"/>
        </w:numPr>
        <w:shd w:val="clear"/>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收入预算情况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收入预算总额</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14:textFill>
            <w14:solidFill>
              <w14:schemeClr w14:val="tx1"/>
            </w14:solidFill>
          </w14:textFill>
        </w:rPr>
        <w:t>万元，比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预算数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减少</w:t>
      </w:r>
      <w:r>
        <w:rPr>
          <w:rFonts w:hint="eastAsia" w:eastAsia="方正仿宋_GBK" w:cs="Times New Roman"/>
          <w:color w:val="000000" w:themeColor="text1"/>
          <w:sz w:val="32"/>
          <w:szCs w:val="32"/>
          <w:lang w:val="en-US" w:eastAsia="zh-CN"/>
          <w14:textFill>
            <w14:solidFill>
              <w14:schemeClr w14:val="tx1"/>
            </w14:solidFill>
          </w14:textFill>
        </w:rPr>
        <w:t>399.73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一般公共预算拨款收入</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14:textFill>
            <w14:solidFill>
              <w14:schemeClr w14:val="tx1"/>
            </w14:solidFill>
          </w14:textFill>
        </w:rPr>
        <w:t>万元，占总收入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100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政府性基金预算拨款收入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万元，占总收入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事业</w:t>
      </w:r>
      <w:r>
        <w:rPr>
          <w:rFonts w:hint="default" w:ascii="Times New Roman" w:hAnsi="Times New Roman" w:eastAsia="方正仿宋_GBK" w:cs="Times New Roman"/>
          <w:color w:val="000000" w:themeColor="text1"/>
          <w:sz w:val="32"/>
          <w:szCs w:val="32"/>
          <w14:textFill>
            <w14:solidFill>
              <w14:schemeClr w14:val="tx1"/>
            </w14:solidFill>
          </w14:textFill>
        </w:rPr>
        <w:t>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万元，占总收入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上年结转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万元，占总收入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2"/>
        </w:numPr>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14:textFill>
            <w14:solidFill>
              <w14:schemeClr w14:val="tx1"/>
            </w14:solidFill>
          </w14:textFill>
        </w:rPr>
      </w:pPr>
      <w:r>
        <w:rPr>
          <w:rFonts w:hint="default" w:ascii="方正楷体_GBK" w:hAnsi="方正楷体_GBK" w:eastAsia="方正楷体_GBK" w:cs="方正楷体_GBK"/>
          <w:b/>
          <w:bCs/>
          <w:color w:val="000000" w:themeColor="text1"/>
          <w:sz w:val="32"/>
          <w:szCs w:val="32"/>
          <w14:textFill>
            <w14:solidFill>
              <w14:schemeClr w14:val="tx1"/>
            </w14:solidFill>
          </w14:textFill>
        </w:rPr>
        <w:t>支出预算情况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支出预算总额</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14:textFill>
            <w14:solidFill>
              <w14:schemeClr w14:val="tx1"/>
            </w14:solidFill>
          </w14:textFill>
        </w:rPr>
        <w:t>万元，比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减少</w:t>
      </w:r>
      <w:r>
        <w:rPr>
          <w:rFonts w:hint="eastAsia" w:eastAsia="方正仿宋_GBK" w:cs="Times New Roman"/>
          <w:color w:val="000000" w:themeColor="text1"/>
          <w:sz w:val="32"/>
          <w:szCs w:val="32"/>
          <w:lang w:val="en-US" w:eastAsia="zh-CN"/>
          <w14:textFill>
            <w14:solidFill>
              <w14:schemeClr w14:val="tx1"/>
            </w14:solidFill>
          </w14:textFill>
        </w:rPr>
        <w:t>399.73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，其中：</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基本支出</w:t>
      </w:r>
      <w:r>
        <w:rPr>
          <w:rFonts w:hint="eastAsia" w:eastAsia="方正仿宋_GBK" w:cs="Times New Roman"/>
          <w:color w:val="000000" w:themeColor="text1"/>
          <w:sz w:val="32"/>
          <w:szCs w:val="32"/>
          <w:lang w:val="en-US" w:eastAsia="zh-CN"/>
          <w14:textFill>
            <w14:solidFill>
              <w14:schemeClr w14:val="tx1"/>
            </w14:solidFill>
          </w14:textFill>
        </w:rPr>
        <w:t>897.82</w:t>
      </w:r>
      <w:r>
        <w:rPr>
          <w:rFonts w:hint="default" w:ascii="Times New Roman" w:hAnsi="Times New Roman" w:eastAsia="方正仿宋_GBK" w:cs="Times New Roman"/>
          <w:color w:val="000000" w:themeColor="text1"/>
          <w:sz w:val="32"/>
          <w:szCs w:val="32"/>
          <w14:textFill>
            <w14:solidFill>
              <w14:schemeClr w14:val="tx1"/>
            </w14:solidFill>
          </w14:textFill>
        </w:rPr>
        <w:t>万元，占总支出</w:t>
      </w:r>
      <w:r>
        <w:rPr>
          <w:rFonts w:hint="eastAsia" w:eastAsia="方正仿宋_GBK" w:cs="Times New Roman"/>
          <w:color w:val="000000" w:themeColor="text1"/>
          <w:sz w:val="32"/>
          <w:szCs w:val="32"/>
          <w:lang w:val="en-US" w:eastAsia="zh-CN"/>
          <w14:textFill>
            <w14:solidFill>
              <w14:schemeClr w14:val="tx1"/>
            </w14:solidFill>
          </w14:textFill>
        </w:rPr>
        <w:t>60.62</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项目支出</w:t>
      </w:r>
      <w:r>
        <w:rPr>
          <w:rFonts w:hint="eastAsia" w:eastAsia="方正仿宋_GBK" w:cs="Times New Roman"/>
          <w:color w:val="000000" w:themeColor="text1"/>
          <w:sz w:val="32"/>
          <w:szCs w:val="32"/>
          <w:lang w:val="en-US" w:eastAsia="zh-CN"/>
          <w14:textFill>
            <w14:solidFill>
              <w14:schemeClr w14:val="tx1"/>
            </w14:solidFill>
          </w14:textFill>
        </w:rPr>
        <w:t>583.14</w:t>
      </w:r>
      <w:r>
        <w:rPr>
          <w:rFonts w:hint="default" w:ascii="Times New Roman" w:hAnsi="Times New Roman" w:eastAsia="方正仿宋_GBK" w:cs="Times New Roman"/>
          <w:color w:val="000000" w:themeColor="text1"/>
          <w:sz w:val="32"/>
          <w:szCs w:val="32"/>
          <w14:textFill>
            <w14:solidFill>
              <w14:schemeClr w14:val="tx1"/>
            </w14:solidFill>
          </w14:textFill>
        </w:rPr>
        <w:t>万元，占总支出</w:t>
      </w:r>
      <w:r>
        <w:rPr>
          <w:rFonts w:hint="eastAsia" w:eastAsia="方正仿宋_GBK" w:cs="Times New Roman"/>
          <w:color w:val="000000" w:themeColor="text1"/>
          <w:sz w:val="32"/>
          <w:szCs w:val="32"/>
          <w:lang w:val="en-US" w:eastAsia="zh-CN"/>
          <w14:textFill>
            <w14:solidFill>
              <w14:schemeClr w14:val="tx1"/>
            </w14:solidFill>
          </w14:textFill>
        </w:rPr>
        <w:t>39.38</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-2）</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二</w:t>
      </w:r>
      <w:r>
        <w:rPr>
          <w:rFonts w:hint="default" w:ascii="方正黑体_GBK" w:hAnsi="方正黑体_GBK" w:eastAsia="方正黑体_GBK" w:cs="方正黑体_GBK"/>
          <w:color w:val="000000" w:themeColor="text1"/>
          <w:sz w:val="32"/>
          <w:szCs w:val="32"/>
          <w14:textFill>
            <w14:solidFill>
              <w14:schemeClr w14:val="tx1"/>
            </w14:solidFill>
          </w14:textFill>
        </w:rPr>
        <w:t>、财政拨款收支预算情况</w:t>
      </w:r>
      <w:r>
        <w:rPr>
          <w:rFonts w:hint="default" w:ascii="方正黑体_GBK" w:hAnsi="方正黑体_GBK" w:eastAsia="方正黑体_GBK" w:cs="方正黑体_GBK"/>
          <w:color w:val="000000" w:themeColor="text1"/>
          <w:sz w:val="32"/>
          <w:szCs w:val="32"/>
          <w:lang w:eastAsia="zh-CN"/>
          <w14:textFill>
            <w14:solidFill>
              <w14:schemeClr w14:val="tx1"/>
            </w14:solidFill>
          </w14:textFill>
        </w:rPr>
        <w:t>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年财政拨款收支总预算</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14:textFill>
            <w14:solidFill>
              <w14:schemeClr w14:val="tx1"/>
            </w14:solidFill>
          </w14:textFill>
        </w:rPr>
        <w:t>万元，比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年财政拨款收支总预算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减少</w:t>
      </w:r>
      <w:r>
        <w:rPr>
          <w:rFonts w:hint="eastAsia" w:eastAsia="方正仿宋_GBK" w:cs="Times New Roman"/>
          <w:color w:val="000000" w:themeColor="text1"/>
          <w:sz w:val="32"/>
          <w:szCs w:val="32"/>
          <w:lang w:val="en-US" w:eastAsia="zh-CN"/>
          <w14:textFill>
            <w14:solidFill>
              <w14:schemeClr w14:val="tx1"/>
            </w14:solidFill>
          </w14:textFill>
        </w:rPr>
        <w:t>399.73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eastAsia="方正仿宋_GBK" w:cs="Times New Roman"/>
          <w:color w:val="000000" w:themeColor="text1"/>
          <w:sz w:val="32"/>
          <w:szCs w:val="32"/>
          <w:lang w:eastAsia="zh-CN"/>
          <w14:textFill>
            <w14:solidFill>
              <w14:schemeClr w14:val="tx1"/>
            </w14:solidFill>
          </w14:textFill>
        </w:rPr>
        <w:t>市委网信办独立预算</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收入包括：</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一般公共预算拨款收入</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Hans"/>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政府性基金预算拨款收入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上年结转</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eastAsia="方正仿宋_GBK" w:cs="Times New Roman"/>
          <w:color w:val="000000" w:themeColor="text1"/>
          <w:sz w:val="32"/>
          <w:szCs w:val="32"/>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支出包括：</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一般公共服务支出</w:t>
      </w:r>
      <w:r>
        <w:rPr>
          <w:rFonts w:hint="eastAsia" w:eastAsia="方正仿宋_GBK" w:cs="Times New Roman"/>
          <w:color w:val="000000" w:themeColor="text1"/>
          <w:sz w:val="32"/>
          <w:szCs w:val="32"/>
          <w:lang w:val="en-US" w:eastAsia="zh-CN"/>
          <w14:textFill>
            <w14:solidFill>
              <w14:schemeClr w14:val="tx1"/>
            </w14:solidFill>
          </w14:textFill>
        </w:rPr>
        <w:t>1287.07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社会保障</w:t>
      </w:r>
      <w:r>
        <w:rPr>
          <w:rFonts w:hint="eastAsia" w:eastAsia="方正仿宋_GBK"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就业支出</w:t>
      </w:r>
      <w:r>
        <w:rPr>
          <w:rFonts w:hint="eastAsia" w:eastAsia="方正仿宋_GBK" w:cs="Times New Roman"/>
          <w:color w:val="000000" w:themeColor="text1"/>
          <w:sz w:val="32"/>
          <w:szCs w:val="32"/>
          <w:lang w:val="en-US" w:eastAsia="zh-CN"/>
          <w14:textFill>
            <w14:solidFill>
              <w14:schemeClr w14:val="tx1"/>
            </w14:solidFill>
          </w14:textFill>
        </w:rPr>
        <w:t>85.97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卫生健康</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43.42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住房保障支出</w:t>
      </w:r>
      <w:r>
        <w:rPr>
          <w:rFonts w:hint="eastAsia" w:eastAsia="方正仿宋_GBK" w:cs="Times New Roman"/>
          <w:color w:val="000000" w:themeColor="text1"/>
          <w:sz w:val="32"/>
          <w:szCs w:val="32"/>
          <w:lang w:val="en-US" w:eastAsia="zh-CN"/>
          <w14:textFill>
            <w14:solidFill>
              <w14:schemeClr w14:val="tx1"/>
            </w14:solidFill>
          </w14:textFill>
        </w:rPr>
        <w:t>64.5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三</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default" w:ascii="方正黑体_GBK" w:hAnsi="方正黑体_GBK" w:eastAsia="方正黑体_GBK" w:cs="方正黑体_GBK"/>
          <w:color w:val="000000" w:themeColor="text1"/>
          <w:sz w:val="32"/>
          <w:szCs w:val="32"/>
          <w14:textFill>
            <w14:solidFill>
              <w14:schemeClr w14:val="tx1"/>
            </w14:solidFill>
          </w14:textFill>
        </w:rPr>
        <w:t>一般公共预算</w:t>
      </w:r>
      <w:r>
        <w:rPr>
          <w:rFonts w:hint="default" w:ascii="方正黑体_GBK" w:hAnsi="方正黑体_GBK" w:eastAsia="方正黑体_GBK" w:cs="方正黑体_GBK"/>
          <w:color w:val="000000" w:themeColor="text1"/>
          <w:sz w:val="32"/>
          <w:szCs w:val="32"/>
          <w:lang w:eastAsia="zh-CN"/>
          <w14:textFill>
            <w14:solidFill>
              <w14:schemeClr w14:val="tx1"/>
            </w14:solidFill>
          </w14:textFill>
        </w:rPr>
        <w:t>当年拨款情况说明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（一）一般公共预算当年拨款规模变化情况</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年一般公共预算财政拨款</w:t>
      </w:r>
      <w:r>
        <w:rPr>
          <w:rFonts w:hint="eastAsia" w:eastAsia="方正仿宋_GBK" w:cs="Times New Roman"/>
          <w:color w:val="000000" w:themeColor="text1"/>
          <w:sz w:val="32"/>
          <w:szCs w:val="32"/>
          <w:lang w:val="en-US" w:eastAsia="zh-CN"/>
          <w14:textFill>
            <w14:solidFill>
              <w14:schemeClr w14:val="tx1"/>
            </w14:solidFill>
          </w14:textFill>
        </w:rPr>
        <w:t>1480.96</w:t>
      </w:r>
      <w:r>
        <w:rPr>
          <w:rFonts w:hint="default" w:ascii="Times New Roman" w:hAnsi="Times New Roman" w:eastAsia="方正仿宋_GBK" w:cs="Times New Roman"/>
          <w:color w:val="000000" w:themeColor="text1"/>
          <w:sz w:val="32"/>
          <w:szCs w:val="32"/>
          <w14:textFill>
            <w14:solidFill>
              <w14:schemeClr w14:val="tx1"/>
            </w14:solidFill>
          </w14:textFill>
        </w:rPr>
        <w:t>万元，比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预算</w:t>
      </w:r>
      <w:r>
        <w:rPr>
          <w:rFonts w:hint="eastAsia" w:eastAsia="方正仿宋_GBK" w:cs="Times New Roman"/>
          <w:color w:val="000000" w:themeColor="text1"/>
          <w:sz w:val="32"/>
          <w:szCs w:val="32"/>
          <w:lang w:eastAsia="zh-CN"/>
          <w14:textFill>
            <w14:solidFill>
              <w14:schemeClr w14:val="tx1"/>
            </w14:solidFill>
          </w14:textFill>
        </w:rPr>
        <w:t>数减少</w:t>
      </w:r>
      <w:r>
        <w:rPr>
          <w:rFonts w:hint="eastAsia" w:eastAsia="方正仿宋_GBK" w:cs="Times New Roman"/>
          <w:color w:val="000000" w:themeColor="text1"/>
          <w:sz w:val="32"/>
          <w:szCs w:val="32"/>
          <w:lang w:val="en-US" w:eastAsia="zh-CN"/>
          <w14:textFill>
            <w14:solidFill>
              <w14:schemeClr w14:val="tx1"/>
            </w14:solidFill>
          </w14:textFill>
        </w:rPr>
        <w:t>399.73</w:t>
      </w:r>
      <w:r>
        <w:rPr>
          <w:rFonts w:hint="default" w:ascii="Times New Roman" w:hAnsi="Times New Roman" w:eastAsia="方正仿宋_GBK" w:cs="Times New Roman"/>
          <w:color w:val="000000" w:themeColor="text1"/>
          <w:sz w:val="32"/>
          <w:szCs w:val="32"/>
          <w14:textFill>
            <w14:solidFill>
              <w14:schemeClr w14:val="tx1"/>
            </w14:solidFill>
          </w14:textFill>
        </w:rPr>
        <w:t>万元，主要原因是</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市委网信办</w:t>
      </w:r>
      <w:r>
        <w:rPr>
          <w:rFonts w:hint="eastAsia" w:eastAsia="方正仿宋_GBK" w:cs="Times New Roman"/>
          <w:color w:val="000000" w:themeColor="text1"/>
          <w:sz w:val="32"/>
          <w:szCs w:val="32"/>
          <w:lang w:val="en-US" w:eastAsia="zh-CN"/>
          <w14:textFill>
            <w14:solidFill>
              <w14:schemeClr w14:val="tx1"/>
            </w14:solidFill>
          </w14:textFill>
        </w:rPr>
        <w:t>独立预算</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　　</w:t>
      </w:r>
      <w:r>
        <w:rPr>
          <w:rFonts w:hint="default" w:ascii="方正楷体_GBK" w:hAnsi="方正楷体_GBK" w:eastAsia="方正楷体_GBK" w:cs="方正楷体_GBK"/>
          <w:b/>
          <w:bCs/>
          <w:color w:val="000000" w:themeColor="text1"/>
          <w:sz w:val="32"/>
          <w:szCs w:val="32"/>
          <w:lang w:val="en-US" w:eastAsia="zh-CN"/>
          <w14:textFill>
            <w14:solidFill>
              <w14:schemeClr w14:val="tx1"/>
            </w14:solidFill>
          </w14:textFill>
        </w:rPr>
        <w:t>（二）一般公共预算</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当年拨款</w:t>
      </w:r>
      <w:r>
        <w:rPr>
          <w:rFonts w:hint="default" w:ascii="方正楷体_GBK" w:hAnsi="方正楷体_GBK" w:eastAsia="方正楷体_GBK" w:cs="方正楷体_GBK"/>
          <w:b/>
          <w:bCs/>
          <w:color w:val="000000" w:themeColor="text1"/>
          <w:sz w:val="32"/>
          <w:szCs w:val="32"/>
          <w:lang w:val="en-US" w:eastAsia="zh-CN"/>
          <w14:textFill>
            <w14:solidFill>
              <w14:schemeClr w14:val="tx1"/>
            </w14:solidFill>
          </w14:textFill>
        </w:rPr>
        <w:t>结构情况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一般公共服务支出</w:t>
      </w:r>
      <w:r>
        <w:rPr>
          <w:rFonts w:hint="eastAsia" w:eastAsia="方正仿宋_GBK" w:cs="Times New Roman"/>
          <w:color w:val="000000" w:themeColor="text1"/>
          <w:sz w:val="32"/>
          <w:szCs w:val="32"/>
          <w:lang w:val="en-US" w:eastAsia="zh-CN"/>
          <w14:textFill>
            <w14:solidFill>
              <w14:schemeClr w14:val="tx1"/>
            </w14:solidFill>
          </w14:textFill>
        </w:rPr>
        <w:t>1287.07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eastAsia" w:eastAsia="方正仿宋_GBK" w:cs="Times New Roman"/>
          <w:color w:val="000000" w:themeColor="text1"/>
          <w:sz w:val="32"/>
          <w:szCs w:val="32"/>
          <w:lang w:val="en-US" w:eastAsia="zh-CN"/>
          <w14:textFill>
            <w14:solidFill>
              <w14:schemeClr w14:val="tx1"/>
            </w14:solidFill>
          </w14:textFill>
        </w:rPr>
        <w:t>6.9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社会保障</w:t>
      </w:r>
      <w:r>
        <w:rPr>
          <w:rFonts w:hint="eastAsia" w:eastAsia="方正仿宋_GBK" w:cs="Times New Roman"/>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就业支出</w:t>
      </w:r>
      <w:r>
        <w:rPr>
          <w:rFonts w:hint="eastAsia" w:eastAsia="方正仿宋_GBK" w:cs="Times New Roman"/>
          <w:color w:val="000000" w:themeColor="text1"/>
          <w:sz w:val="32"/>
          <w:szCs w:val="32"/>
          <w:lang w:val="en-US" w:eastAsia="zh-CN"/>
          <w14:textFill>
            <w14:solidFill>
              <w14:schemeClr w14:val="tx1"/>
            </w14:solidFill>
          </w14:textFill>
        </w:rPr>
        <w:t>85.97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卫生健康支出43.42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93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住房保障支出</w:t>
      </w:r>
      <w:r>
        <w:rPr>
          <w:rFonts w:hint="eastAsia" w:eastAsia="方正仿宋_GBK" w:cs="Times New Roman"/>
          <w:color w:val="000000" w:themeColor="text1"/>
          <w:sz w:val="32"/>
          <w:szCs w:val="32"/>
          <w:lang w:val="en-US" w:eastAsia="zh-CN"/>
          <w14:textFill>
            <w14:solidFill>
              <w14:schemeClr w14:val="tx1"/>
            </w14:solidFill>
          </w14:textFill>
        </w:rPr>
        <w:t>64.5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bookmarkStart w:id="0" w:name="_GoBack"/>
      <w:bookmarkEnd w:id="0"/>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占</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eastAsia" w:eastAsia="方正仿宋_GBK" w:cs="Times New Roman"/>
          <w:color w:val="000000" w:themeColor="text1"/>
          <w:sz w:val="32"/>
          <w:szCs w:val="32"/>
          <w:lang w:val="en-US" w:eastAsia="zh-CN"/>
          <w14:textFill>
            <w14:solidFill>
              <w14:schemeClr w14:val="tx1"/>
            </w14:solidFill>
          </w14:textFill>
        </w:rPr>
        <w:t>37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t>（三）一般公共预算当年拨款具体使用情况</w:t>
      </w:r>
    </w:p>
    <w:p>
      <w:pPr>
        <w:keepNext w:val="0"/>
        <w:keepLines w:val="0"/>
        <w:pageBreakBefore w:val="0"/>
        <w:widowControl/>
        <w:shd w:val="clear" w:color="auto"/>
        <w:kinsoku/>
        <w:wordWrap/>
        <w:overflowPunct/>
        <w:topLinePunct w:val="0"/>
        <w:autoSpaceDE/>
        <w:autoSpaceDN/>
        <w:bidi w:val="0"/>
        <w:adjustRightInd/>
        <w:spacing w:line="520" w:lineRule="exact"/>
        <w:ind w:firstLine="668"/>
        <w:textAlignment w:val="auto"/>
        <w:rPr>
          <w:rFonts w:ascii="仿宋_GB2312" w:eastAsia="方正仿宋_GBK" w:cs="仿宋_GB2312"/>
          <w:color w:val="000000" w:themeColor="text1"/>
          <w:kern w:val="0"/>
          <w:sz w:val="32"/>
          <w:szCs w:val="32"/>
          <w:shd w:val="clear" w:color="auto" w:fill="FFFFFF"/>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一般公共服务支出_宣传事务_行政运行（宣传）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423.58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中共巴中市委宣传部机关正常运转的基本支出，包括基本工资、津贴</w:t>
      </w:r>
      <w:r>
        <w:rPr>
          <w:rFonts w:hint="eastAsia" w:ascii="仿宋_GB2312" w:eastAsia="方正仿宋_GBK" w:cs="仿宋_GB2312"/>
          <w:color w:val="000000" w:themeColor="text1"/>
          <w:kern w:val="0"/>
          <w:sz w:val="32"/>
          <w:szCs w:val="32"/>
          <w:shd w:val="clear" w:color="auto" w:fill="FFFFFF"/>
          <w14:textFill>
            <w14:solidFill>
              <w14:schemeClr w14:val="tx1"/>
            </w14:solidFill>
          </w14:textFill>
        </w:rPr>
        <w:t>补贴等人员经费以及办公费、印刷费等日常公用经费，保障部门正常运转。</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sz w:val="32"/>
          <w:szCs w:val="32"/>
          <w:highlight w:val="red"/>
          <w:lang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一般公共服务支出_宣传事务_一般行政管理事务（宣传）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577.48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中共巴</w:t>
      </w:r>
      <w:r>
        <w:rPr>
          <w:rFonts w:hint="eastAsia" w:ascii="仿宋_GB2312" w:eastAsia="方正仿宋_GBK" w:cs="仿宋_GB2312"/>
          <w:color w:val="000000" w:themeColor="text1"/>
          <w:kern w:val="0"/>
          <w:sz w:val="32"/>
          <w:szCs w:val="32"/>
          <w:shd w:val="clear" w:color="auto" w:fill="FFFFFF"/>
          <w14:textFill>
            <w14:solidFill>
              <w14:schemeClr w14:val="tx1"/>
            </w14:solidFill>
          </w14:textFill>
        </w:rPr>
        <w:t>中市委宣传部机关开展宣传综合业务等未单独设置项级科目的专门性宣传管理工作的项目支出。</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一般公共服务支出_宣传事务_事业运行（宣传）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280.35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部门下属事业单位正常运行、开展日常工作的基本支出。</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社会保障和就业支出_行政事业单位养老支出_机关事业单位基本养老保险缴费支出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85.97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实施养老保险制度由单位缴纳的基本养老保险支出。</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一般公共服务支出_宣传事务_</w:t>
      </w:r>
      <w:r>
        <w:rPr>
          <w:rFonts w:hint="eastAsia" w:eastAsia="方正仿宋_GBK" w:cs="Times New Roman"/>
          <w:color w:val="000000" w:themeColor="text1"/>
          <w:sz w:val="32"/>
          <w:szCs w:val="32"/>
          <w:lang w:val="en-US" w:eastAsia="zh-CN"/>
          <w14:textFill>
            <w14:solidFill>
              <w14:schemeClr w14:val="tx1"/>
            </w14:solidFill>
          </w14:textFill>
        </w:rPr>
        <w:t>其他宣传事务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（宣传）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5.66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中共巴</w:t>
      </w:r>
      <w:r>
        <w:rPr>
          <w:rFonts w:hint="eastAsia" w:ascii="仿宋_GB2312" w:eastAsia="方正仿宋_GBK" w:cs="仿宋_GB2312"/>
          <w:color w:val="000000" w:themeColor="text1"/>
          <w:kern w:val="0"/>
          <w:sz w:val="32"/>
          <w:szCs w:val="32"/>
          <w:shd w:val="clear" w:color="auto" w:fill="FFFFFF"/>
          <w14:textFill>
            <w14:solidFill>
              <w14:schemeClr w14:val="tx1"/>
            </w14:solidFill>
          </w14:textFill>
        </w:rPr>
        <w:t>中市委宣传部机关</w:t>
      </w:r>
      <w:r>
        <w:rPr>
          <w:rFonts w:hint="eastAsia" w:ascii="仿宋_GB2312" w:eastAsia="方正仿宋_GBK" w:cs="仿宋_GB2312"/>
          <w:color w:val="000000" w:themeColor="text1"/>
          <w:kern w:val="0"/>
          <w:sz w:val="32"/>
          <w:szCs w:val="32"/>
          <w:shd w:val="clear" w:color="auto" w:fill="FFFFFF"/>
          <w:lang w:eastAsia="zh-CN"/>
          <w14:textFill>
            <w14:solidFill>
              <w14:schemeClr w14:val="tx1"/>
            </w14:solidFill>
          </w14:textFill>
        </w:rPr>
        <w:t>开展其他宣传事务的支出。</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卫生健康支出_行政事业单位医疗_行政单位医疗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w:t>
      </w:r>
      <w:r>
        <w:rPr>
          <w:rFonts w:hint="eastAsia" w:eastAsia="方正仿宋_GBK" w:cs="Times New Roman"/>
          <w:color w:val="000000" w:themeColor="text1"/>
          <w:sz w:val="32"/>
          <w:szCs w:val="32"/>
          <w:lang w:val="en-US" w:eastAsia="zh-CN"/>
          <w14:textFill>
            <w14:solidFill>
              <w14:schemeClr w14:val="tx1"/>
            </w14:solidFill>
          </w14:textFill>
        </w:rPr>
        <w:t>21.04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中共巴中市委宣传部机关按规定由单位缴纳的基本医疗保险支出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卫生健康支出_行政事业单位医疗_事业单位医疗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16.48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部门下属事业单位按规定由单位缴纳的基本医疗保险支出。</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卫生健康支出_行政事业单位医疗_公务员医疗补助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5.91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中共巴中市委宣传部机关集中缴纳公务员医疗补助支出。</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pPr>
      <w:r>
        <w:rPr>
          <w:rFonts w:hint="eastAsia"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住房保障支出_住房改革支出_住房公积金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年预算数为</w:t>
      </w:r>
      <w:r>
        <w:rPr>
          <w:rFonts w:hint="eastAsia" w:eastAsia="方正仿宋_GBK" w:cs="Times New Roman"/>
          <w:color w:val="000000" w:themeColor="text1"/>
          <w:sz w:val="32"/>
          <w:szCs w:val="32"/>
          <w:lang w:val="en-US" w:eastAsia="zh-CN"/>
          <w14:textFill>
            <w14:solidFill>
              <w14:schemeClr w14:val="tx1"/>
            </w14:solidFill>
          </w14:textFill>
        </w:rPr>
        <w:t>64.5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万元，主要用于</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部门按规定为职工缴纳的住房公积金支出。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四</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w:t>
      </w:r>
      <w:r>
        <w:rPr>
          <w:rFonts w:hint="default" w:ascii="方正黑体_GBK" w:hAnsi="方正黑体_GBK" w:eastAsia="方正黑体_GBK" w:cs="方正黑体_GBK"/>
          <w:color w:val="000000" w:themeColor="text1"/>
          <w:sz w:val="32"/>
          <w:szCs w:val="32"/>
          <w:lang w:val="en-US" w:eastAsia="zh-CN"/>
          <w14:textFill>
            <w14:solidFill>
              <w14:schemeClr w14:val="tx1"/>
            </w14:solidFill>
          </w14:textFill>
        </w:rPr>
        <w:t>一般公共预算基本支出及项目支出情况说明</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t>（一）基本支出（人员类项目）</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一般公共预算基本支出（人员类项目）</w:t>
      </w:r>
      <w:r>
        <w:rPr>
          <w:rFonts w:hint="eastAsia" w:eastAsia="方正仿宋_GBK" w:cs="Times New Roman"/>
          <w:color w:val="000000" w:themeColor="text1"/>
          <w:sz w:val="32"/>
          <w:szCs w:val="32"/>
          <w:lang w:val="en-US" w:eastAsia="zh-CN"/>
          <w14:textFill>
            <w14:solidFill>
              <w14:schemeClr w14:val="tx1"/>
            </w14:solidFill>
          </w14:textFill>
        </w:rPr>
        <w:t>753.19</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万元，其中：</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1.人员支出</w:t>
      </w:r>
      <w:r>
        <w:rPr>
          <w:rFonts w:hint="eastAsia" w:eastAsia="方正仿宋_GBK" w:cs="Times New Roman"/>
          <w:color w:val="000000" w:themeColor="text1"/>
          <w:sz w:val="32"/>
          <w:szCs w:val="32"/>
          <w:lang w:val="en-US" w:eastAsia="zh-CN"/>
          <w14:textFill>
            <w14:solidFill>
              <w14:schemeClr w14:val="tx1"/>
            </w14:solidFill>
          </w14:textFill>
        </w:rPr>
        <w:t>730.07</w:t>
      </w:r>
      <w:r>
        <w:rPr>
          <w:rFonts w:hint="default" w:ascii="Times New Roman" w:hAnsi="Times New Roman" w:eastAsia="方正仿宋_GBK" w:cs="Times New Roman"/>
          <w:color w:val="000000" w:themeColor="text1"/>
          <w:sz w:val="32"/>
          <w:szCs w:val="32"/>
          <w14:textFill>
            <w14:solidFill>
              <w14:schemeClr w14:val="tx1"/>
            </w14:solidFill>
          </w14:textFill>
        </w:rPr>
        <w:t>万元，其中：基本工资</w:t>
      </w:r>
      <w:r>
        <w:rPr>
          <w:rFonts w:hint="eastAsia" w:eastAsia="方正仿宋_GBK" w:cs="Times New Roman"/>
          <w:color w:val="000000" w:themeColor="text1"/>
          <w:sz w:val="32"/>
          <w:szCs w:val="32"/>
          <w:lang w:val="en-US" w:eastAsia="zh-CN"/>
          <w14:textFill>
            <w14:solidFill>
              <w14:schemeClr w14:val="tx1"/>
            </w14:solidFill>
          </w14:textFill>
        </w:rPr>
        <w:t>232.07</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津贴补贴</w:t>
      </w:r>
      <w:r>
        <w:rPr>
          <w:rFonts w:hint="eastAsia" w:eastAsia="方正仿宋_GBK" w:cs="Times New Roman"/>
          <w:color w:val="000000" w:themeColor="text1"/>
          <w:sz w:val="32"/>
          <w:szCs w:val="32"/>
          <w:lang w:val="en-US" w:eastAsia="zh-CN"/>
          <w14:textFill>
            <w14:solidFill>
              <w14:schemeClr w14:val="tx1"/>
            </w14:solidFill>
          </w14:textFill>
        </w:rPr>
        <w:t>75</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奖金10</w:t>
      </w:r>
      <w:r>
        <w:rPr>
          <w:rFonts w:hint="eastAsia" w:eastAsia="方正仿宋_GBK" w:cs="Times New Roman"/>
          <w:color w:val="000000" w:themeColor="text1"/>
          <w:sz w:val="32"/>
          <w:szCs w:val="32"/>
          <w:lang w:val="en-US" w:eastAsia="zh-CN"/>
          <w14:textFill>
            <w14:solidFill>
              <w14:schemeClr w14:val="tx1"/>
            </w14:solidFill>
          </w14:textFill>
        </w:rPr>
        <w:t>1.46</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绩效工资</w:t>
      </w:r>
      <w:r>
        <w:rPr>
          <w:rFonts w:hint="eastAsia" w:eastAsia="方正仿宋_GBK" w:cs="Times New Roman"/>
          <w:color w:val="000000" w:themeColor="text1"/>
          <w:sz w:val="32"/>
          <w:szCs w:val="32"/>
          <w:lang w:val="en-US" w:eastAsia="zh-CN"/>
          <w14:textFill>
            <w14:solidFill>
              <w14:schemeClr w14:val="tx1"/>
            </w14:solidFill>
          </w14:textFill>
        </w:rPr>
        <w:t>128.75</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机关事业单位基本养老保险缴费</w:t>
      </w:r>
      <w:r>
        <w:rPr>
          <w:rFonts w:hint="default" w:ascii="Times New Roman" w:hAnsi="Times New Roman" w:eastAsia="方正仿宋_GBK" w:cs="Times New Roman"/>
          <w:color w:val="000000" w:themeColor="text1"/>
          <w:sz w:val="32"/>
          <w:szCs w:val="32"/>
          <w14:textFill>
            <w14:solidFill>
              <w14:schemeClr w14:val="tx1"/>
            </w14:solidFill>
          </w14:textFill>
        </w:rPr>
        <w:tab/>
      </w:r>
      <w:r>
        <w:rPr>
          <w:rFonts w:hint="eastAsia" w:eastAsia="方正仿宋_GBK" w:cs="Times New Roman"/>
          <w:color w:val="000000" w:themeColor="text1"/>
          <w:sz w:val="32"/>
          <w:szCs w:val="32"/>
          <w:lang w:val="en-US" w:eastAsia="zh-CN"/>
          <w14:textFill>
            <w14:solidFill>
              <w14:schemeClr w14:val="tx1"/>
            </w14:solidFill>
          </w14:textFill>
        </w:rPr>
        <w:t>85.97</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职工基本医疗保险缴费</w:t>
      </w:r>
      <w:r>
        <w:rPr>
          <w:rFonts w:hint="eastAsia" w:eastAsia="方正仿宋_GBK" w:cs="Times New Roman"/>
          <w:color w:val="000000" w:themeColor="text1"/>
          <w:sz w:val="32"/>
          <w:szCs w:val="32"/>
          <w:lang w:val="en-US" w:eastAsia="zh-CN"/>
          <w14:textFill>
            <w14:solidFill>
              <w14:schemeClr w14:val="tx1"/>
            </w14:solidFill>
          </w14:textFill>
        </w:rPr>
        <w:t>29.65</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 公务员医疗补助缴费</w:t>
      </w:r>
      <w:r>
        <w:rPr>
          <w:rFonts w:hint="eastAsia" w:eastAsia="方正仿宋_GBK" w:cs="Times New Roman"/>
          <w:color w:val="000000" w:themeColor="text1"/>
          <w:sz w:val="32"/>
          <w:szCs w:val="32"/>
          <w:lang w:val="en-US" w:eastAsia="zh-CN"/>
          <w14:textFill>
            <w14:solidFill>
              <w14:schemeClr w14:val="tx1"/>
            </w14:solidFill>
          </w14:textFill>
        </w:rPr>
        <w:t>4.3万元，</w:t>
      </w:r>
      <w:r>
        <w:rPr>
          <w:rFonts w:hint="default" w:ascii="Times New Roman" w:hAnsi="Times New Roman" w:eastAsia="方正仿宋_GBK" w:cs="Times New Roman"/>
          <w:color w:val="000000" w:themeColor="text1"/>
          <w:sz w:val="32"/>
          <w:szCs w:val="32"/>
          <w14:textFill>
            <w14:solidFill>
              <w14:schemeClr w14:val="tx1"/>
            </w14:solidFill>
          </w14:textFill>
        </w:rPr>
        <w:t>其他社会保障缴费</w:t>
      </w:r>
      <w:r>
        <w:rPr>
          <w:rFonts w:hint="eastAsia" w:eastAsia="方正仿宋_GBK" w:cs="Times New Roman"/>
          <w:color w:val="000000" w:themeColor="text1"/>
          <w:sz w:val="32"/>
          <w:szCs w:val="32"/>
          <w:lang w:val="en-US" w:eastAsia="zh-CN"/>
          <w14:textFill>
            <w14:solidFill>
              <w14:schemeClr w14:val="tx1"/>
            </w14:solidFill>
          </w14:textFill>
        </w:rPr>
        <w:t>8.37</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住房公积金</w:t>
      </w:r>
      <w:r>
        <w:rPr>
          <w:rFonts w:hint="eastAsia" w:eastAsia="方正仿宋_GBK" w:cs="Times New Roman"/>
          <w:color w:val="000000" w:themeColor="text1"/>
          <w:sz w:val="32"/>
          <w:szCs w:val="32"/>
          <w:lang w:val="en-US" w:eastAsia="zh-CN"/>
          <w14:textFill>
            <w14:solidFill>
              <w14:schemeClr w14:val="tx1"/>
            </w14:solidFill>
          </w14:textFill>
        </w:rPr>
        <w:t>64.5</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3至3-2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.对个人和家庭的补助支出</w:t>
      </w:r>
      <w:r>
        <w:rPr>
          <w:rFonts w:hint="eastAsia" w:eastAsia="方正仿宋_GBK" w:cs="Times New Roman"/>
          <w:color w:val="000000" w:themeColor="text1"/>
          <w:sz w:val="32"/>
          <w:szCs w:val="32"/>
          <w:lang w:val="en-US" w:eastAsia="zh-CN"/>
          <w14:textFill>
            <w14:solidFill>
              <w14:schemeClr w14:val="tx1"/>
            </w14:solidFill>
          </w14:textFill>
        </w:rPr>
        <w:t>23.12</w:t>
      </w:r>
      <w:r>
        <w:rPr>
          <w:rFonts w:hint="default" w:ascii="Times New Roman" w:hAnsi="Times New Roman" w:eastAsia="方正仿宋_GBK" w:cs="Times New Roman"/>
          <w:color w:val="000000" w:themeColor="text1"/>
          <w:sz w:val="32"/>
          <w:szCs w:val="32"/>
          <w14:textFill>
            <w14:solidFill>
              <w14:schemeClr w14:val="tx1"/>
            </w14:solidFill>
          </w14:textFill>
        </w:rPr>
        <w:t>万元，其中：生活补助</w:t>
      </w:r>
      <w:r>
        <w:rPr>
          <w:rFonts w:hint="eastAsia" w:eastAsia="方正仿宋_GBK" w:cs="Times New Roman"/>
          <w:color w:val="000000" w:themeColor="text1"/>
          <w:sz w:val="32"/>
          <w:szCs w:val="32"/>
          <w:lang w:val="en-US" w:eastAsia="zh-CN"/>
          <w14:textFill>
            <w14:solidFill>
              <w14:schemeClr w14:val="tx1"/>
            </w14:solidFill>
          </w14:textFill>
        </w:rPr>
        <w:t>20.16</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医疗费补助</w:t>
      </w:r>
      <w:r>
        <w:rPr>
          <w:rFonts w:hint="eastAsia" w:eastAsia="方正仿宋_GBK" w:cs="Times New Roman"/>
          <w:color w:val="000000" w:themeColor="text1"/>
          <w:sz w:val="32"/>
          <w:szCs w:val="32"/>
          <w:lang w:val="en-US" w:eastAsia="zh-CN"/>
          <w14:textFill>
            <w14:solidFill>
              <w14:schemeClr w14:val="tx1"/>
            </w14:solidFill>
          </w14:textFill>
        </w:rPr>
        <w:t>2.82</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奖励金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eastAsia" w:eastAsia="方正仿宋_GBK" w:cs="Times New Roman"/>
          <w:color w:val="000000" w:themeColor="text1"/>
          <w:sz w:val="32"/>
          <w:szCs w:val="32"/>
          <w:lang w:val="en-US" w:eastAsia="zh-CN"/>
          <w14:textFill>
            <w14:solidFill>
              <w14:schemeClr w14:val="tx1"/>
            </w14:solidFill>
          </w14:textFill>
        </w:rPr>
        <w:t>14</w:t>
      </w:r>
      <w:r>
        <w:rPr>
          <w:rFonts w:hint="default" w:ascii="Times New Roman" w:hAnsi="Times New Roman" w:eastAsia="方正仿宋_GBK" w:cs="Times New Roman"/>
          <w:color w:val="000000" w:themeColor="text1"/>
          <w:sz w:val="32"/>
          <w:szCs w:val="32"/>
          <w14:textFill>
            <w14:solidFill>
              <w14:schemeClr w14:val="tx1"/>
            </w14:solidFill>
          </w14:textFill>
        </w:rPr>
        <w:t>万元。</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3至3-2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pPr>
      <w:r>
        <w:rPr>
          <w:rFonts w:hint="default" w:ascii="方正楷体_GBK" w:hAnsi="方正楷体_GBK" w:eastAsia="方正楷体_GBK" w:cs="方正楷体_GBK"/>
          <w:b/>
          <w:bCs/>
          <w:color w:val="000000" w:themeColor="text1"/>
          <w:sz w:val="32"/>
          <w:szCs w:val="32"/>
          <w14:textFill>
            <w14:solidFill>
              <w14:schemeClr w14:val="tx1"/>
            </w14:solidFill>
          </w14:textFill>
        </w:rPr>
        <w:t>（</w:t>
      </w:r>
      <w:r>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t>二</w:t>
      </w:r>
      <w:r>
        <w:rPr>
          <w:rFonts w:hint="default"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基本支出（公用经费）</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一般公共预算基本支出（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公用经费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144.63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主要包括：办公费、印刷费、水费、电费、邮电费、差旅费、会议费、培训费、公务接待费、劳务费等支出。</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（三）其他运转类及特定目标类</w:t>
      </w:r>
      <w:r>
        <w:rPr>
          <w:rFonts w:hint="default" w:ascii="方正楷体_GBK" w:hAnsi="方正楷体_GBK" w:eastAsia="方正楷体_GBK" w:cs="方正楷体_GBK"/>
          <w:b/>
          <w:bCs/>
          <w:color w:val="000000" w:themeColor="text1"/>
          <w:sz w:val="32"/>
          <w:szCs w:val="32"/>
          <w14:textFill>
            <w14:solidFill>
              <w14:schemeClr w14:val="tx1"/>
            </w14:solidFill>
          </w14:textFill>
        </w:rPr>
        <w:t>项目支出</w:t>
      </w:r>
    </w:p>
    <w:p>
      <w:pPr>
        <w:keepNext w:val="0"/>
        <w:keepLines w:val="0"/>
        <w:widowControl w:val="0"/>
        <w:suppressLineNumbers w:val="0"/>
        <w:shd w:val="clear"/>
        <w:spacing w:before="0" w:beforeAutospacing="0" w:after="0" w:afterAutospacing="0"/>
        <w:ind w:left="0" w:right="0"/>
        <w:jc w:val="both"/>
        <w:rPr>
          <w:rFonts w:hint="eastAsia" w:ascii="仿宋_GB2312" w:hAnsi="仿宋_GB2312" w:eastAsia="方正仿宋_GBK" w:cs="仿宋_GB2312"/>
          <w:color w:val="000000" w:themeColor="text1"/>
          <w:sz w:val="32"/>
          <w:szCs w:val="32"/>
          <w:lang w:val="en"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eastAsia="zh-CN"/>
          <w14:textFill>
            <w14:solidFill>
              <w14:schemeClr w14:val="tx1"/>
            </w14:solidFill>
          </w14:textFill>
        </w:rPr>
        <w:t>一般公共预算项目支出</w:t>
      </w:r>
      <w:r>
        <w:rPr>
          <w:rFonts w:hint="eastAsia" w:eastAsia="方正仿宋_GBK" w:cs="Times New Roman"/>
          <w:b w:val="0"/>
          <w:bCs w:val="0"/>
          <w:color w:val="000000" w:themeColor="text1"/>
          <w:sz w:val="32"/>
          <w:szCs w:val="32"/>
          <w:lang w:val="en-US" w:eastAsia="zh-CN"/>
          <w14:textFill>
            <w14:solidFill>
              <w14:schemeClr w14:val="tx1"/>
            </w14:solidFill>
          </w14:textFill>
        </w:rPr>
        <w:t>583.14</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b w:val="0"/>
          <w:bCs w:val="0"/>
          <w:color w:val="000000" w:themeColor="text1"/>
          <w:sz w:val="32"/>
          <w:szCs w:val="32"/>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一是其他</w:t>
      </w:r>
      <w:r>
        <w:rPr>
          <w:rFonts w:hint="default" w:ascii="Times New Roman" w:hAnsi="Times New Roman" w:eastAsia="方正仿宋_GBK" w:cs="Times New Roman"/>
          <w:color w:val="000000" w:themeColor="text1"/>
          <w:sz w:val="32"/>
          <w:szCs w:val="32"/>
          <w14:textFill>
            <w14:solidFill>
              <w14:schemeClr w14:val="tx1"/>
            </w14:solidFill>
          </w14:textFill>
        </w:rPr>
        <w:t>运转类项目支出</w:t>
      </w:r>
      <w:r>
        <w:rPr>
          <w:rFonts w:hint="eastAsia" w:eastAsia="方正仿宋_GBK" w:cs="Times New Roman"/>
          <w:color w:val="000000" w:themeColor="text1"/>
          <w:sz w:val="32"/>
          <w:szCs w:val="32"/>
          <w:lang w:val="en-US" w:eastAsia="zh-CN"/>
          <w14:textFill>
            <w14:solidFill>
              <w14:schemeClr w14:val="tx1"/>
            </w14:solidFill>
          </w14:textFill>
        </w:rPr>
        <w:t>32.14</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其中：</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党建经费</w:t>
      </w:r>
      <w:r>
        <w:rPr>
          <w:rFonts w:hint="eastAsia" w:eastAsia="方正仿宋_GBK" w:cs="Times New Roman"/>
          <w:color w:val="000000" w:themeColor="text1"/>
          <w:sz w:val="32"/>
          <w:szCs w:val="32"/>
          <w:lang w:val="en-US" w:eastAsia="zh-CN"/>
          <w14:textFill>
            <w14:solidFill>
              <w14:schemeClr w14:val="tx1"/>
            </w14:solidFill>
          </w14:textFill>
        </w:rPr>
        <w:t>4.4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万元、乡村振兴帮扶工作经费3万元、离退休干部活动经费0.</w:t>
      </w:r>
      <w:r>
        <w:rPr>
          <w:rFonts w:hint="eastAsia" w:eastAsia="方正仿宋_GBK" w:cs="Times New Roman"/>
          <w:color w:val="000000" w:themeColor="text1"/>
          <w:sz w:val="32"/>
          <w:szCs w:val="32"/>
          <w:lang w:val="en-US" w:eastAsia="zh-CN"/>
          <w14:textFill>
            <w14:solidFill>
              <w14:schemeClr w14:val="tx1"/>
            </w14:solidFill>
          </w14:textFill>
        </w:rPr>
        <w:t>77</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其他运转类</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10.8</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工会经费</w:t>
      </w:r>
      <w:r>
        <w:rPr>
          <w:rFonts w:hint="eastAsia" w:eastAsia="方正仿宋_GBK" w:cs="Times New Roman"/>
          <w:color w:val="000000" w:themeColor="text1"/>
          <w:kern w:val="2"/>
          <w:sz w:val="32"/>
          <w:szCs w:val="32"/>
          <w:lang w:val="en-US" w:eastAsia="zh-CN" w:bidi="ar-SA"/>
          <w14:textFill>
            <w14:solidFill>
              <w14:schemeClr w14:val="tx1"/>
            </w14:solidFill>
          </w14:textFill>
        </w:rPr>
        <w:t>7.53</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福利费</w:t>
      </w:r>
      <w:r>
        <w:rPr>
          <w:rFonts w:hint="eastAsia" w:eastAsia="方正仿宋_GBK" w:cs="Times New Roman"/>
          <w:color w:val="000000" w:themeColor="text1"/>
          <w:kern w:val="2"/>
          <w:sz w:val="32"/>
          <w:szCs w:val="32"/>
          <w:lang w:val="en-US" w:eastAsia="zh-CN" w:bidi="ar-SA"/>
          <w14:textFill>
            <w14:solidFill>
              <w14:schemeClr w14:val="tx1"/>
            </w14:solidFill>
          </w14:textFill>
        </w:rPr>
        <w:t>5.65</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主要用于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党建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活动、乡村振兴帮扶、</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工会</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活动、</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离退休干部慰问</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及体检、水电物业等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二是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特定目标类</w:t>
      </w:r>
      <w:r>
        <w:rPr>
          <w:rFonts w:hint="default" w:ascii="Times New Roman" w:hAnsi="Times New Roman" w:eastAsia="方正仿宋_GBK" w:cs="Times New Roman"/>
          <w:color w:val="000000" w:themeColor="text1"/>
          <w:sz w:val="32"/>
          <w:szCs w:val="32"/>
          <w14:textFill>
            <w14:solidFill>
              <w14:schemeClr w14:val="tx1"/>
            </w14:solidFill>
          </w14:textFill>
        </w:rPr>
        <w:t>项目支出</w:t>
      </w:r>
      <w:r>
        <w:rPr>
          <w:rFonts w:hint="eastAsia" w:eastAsia="方正仿宋_GBK" w:cs="Times New Roman"/>
          <w:color w:val="000000" w:themeColor="text1"/>
          <w:sz w:val="32"/>
          <w:szCs w:val="32"/>
          <w:lang w:val="en-US" w:eastAsia="zh-CN"/>
          <w14:textFill>
            <w14:solidFill>
              <w14:schemeClr w14:val="tx1"/>
            </w14:solidFill>
          </w14:textFill>
        </w:rPr>
        <w:t>551</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主要用于</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仿宋_GB2312" w:hAnsi="Times New Roman" w:eastAsia="方正仿宋_GBK" w:cs="仿宋_GB2312"/>
          <w:color w:val="000000" w:themeColor="text1"/>
          <w:kern w:val="2"/>
          <w:sz w:val="32"/>
          <w:szCs w:val="32"/>
          <w:highlight w:val="none"/>
          <w:lang w:val="en-US" w:eastAsia="zh-CN" w:bidi="ar"/>
          <w14:textFill>
            <w14:solidFill>
              <w14:schemeClr w14:val="tx1"/>
            </w14:solidFill>
          </w14:textFill>
        </w:rPr>
        <w:t>乡村文化振兴暨文化进万家工作经费，青少年书画传</w:t>
      </w:r>
      <w:r>
        <w:rPr>
          <w:rFonts w:hint="default" w:ascii="仿宋_GB2312" w:hAnsi="Times New Roman" w:eastAsia="方正仿宋_GBK" w:cs="仿宋_GB2312"/>
          <w:color w:val="000000" w:themeColor="text1"/>
          <w:kern w:val="2"/>
          <w:sz w:val="32"/>
          <w:szCs w:val="32"/>
          <w:lang w:val="en-US" w:eastAsia="zh-CN" w:bidi="ar"/>
          <w14:textFill>
            <w14:solidFill>
              <w14:schemeClr w14:val="tx1"/>
            </w14:solidFill>
          </w14:textFill>
        </w:rPr>
        <w:t>习活动经费，理论宣讲工作经费，未成年人思想道德建设经费，全民阅读工作经费</w:t>
      </w:r>
      <w:r>
        <w:rPr>
          <w:rFonts w:hint="eastAsia" w:ascii="仿宋_GB2312" w:eastAsia="方正仿宋_GBK" w:cs="仿宋_GB2312"/>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市委中心组学习会议费</w:t>
      </w:r>
      <w:r>
        <w:rPr>
          <w:rFonts w:hint="eastAsia" w:ascii="Times New Roman" w:hAnsi="Times New Roman" w:eastAsia="方正仿宋_GBK" w:cs="Times New Roman"/>
          <w:color w:val="000000" w:themeColor="text1"/>
          <w:sz w:val="32"/>
          <w:szCs w:val="32"/>
          <w:lang w:val="e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巴文化研究院经费</w:t>
      </w:r>
      <w:r>
        <w:rPr>
          <w:rFonts w:hint="eastAsia" w:ascii="Times New Roman" w:hAnsi="Times New Roman" w:eastAsia="方正仿宋_GBK" w:cs="Times New Roman"/>
          <w:color w:val="000000" w:themeColor="text1"/>
          <w:sz w:val="32"/>
          <w:szCs w:val="32"/>
          <w:lang w:val="en"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t>外宣工作经费</w:t>
      </w:r>
      <w:r>
        <w:rPr>
          <w:rFonts w:hint="eastAsia" w:ascii="Times New Roman" w:hAnsi="Times New Roman" w:eastAsia="方正仿宋_GBK" w:cs="Times New Roman"/>
          <w:color w:val="000000" w:themeColor="text1"/>
          <w:sz w:val="32"/>
          <w:szCs w:val="32"/>
          <w:lang w:val="en" w:eastAsia="zh-CN"/>
          <w14:textFill>
            <w14:solidFill>
              <w14:schemeClr w14:val="tx1"/>
            </w14:solidFill>
          </w14:textFill>
        </w:rPr>
        <w:t>等项目。</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3至3-2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五、</w:t>
      </w: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“三公”经费财政拨款预算安排情况</w:t>
      </w: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14:textFill>
            <w14:solidFill>
              <w14:schemeClr w14:val="tx1"/>
            </w14:solidFill>
          </w14:textFill>
        </w:rPr>
        <w:t>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年“三公”经费财政拨款预算总额</w:t>
      </w:r>
      <w:r>
        <w:rPr>
          <w:rFonts w:hint="eastAsia" w:eastAsia="方正仿宋_GBK" w:cs="Times New Roman"/>
          <w:color w:val="000000" w:themeColor="text1"/>
          <w:sz w:val="32"/>
          <w:szCs w:val="32"/>
          <w:lang w:val="en-US" w:eastAsia="zh-CN"/>
          <w14:textFill>
            <w14:solidFill>
              <w14:schemeClr w14:val="tx1"/>
            </w14:solidFill>
          </w14:textFill>
        </w:rPr>
        <w:t>29</w:t>
      </w:r>
      <w:r>
        <w:rPr>
          <w:rFonts w:hint="default" w:ascii="Times New Roman" w:hAnsi="Times New Roman" w:eastAsia="方正仿宋_GBK" w:cs="Times New Roman"/>
          <w:color w:val="000000" w:themeColor="text1"/>
          <w:sz w:val="32"/>
          <w:szCs w:val="32"/>
          <w14:textFill>
            <w14:solidFill>
              <w14:schemeClr w14:val="tx1"/>
            </w14:solidFill>
          </w14:textFill>
        </w:rPr>
        <w:t>万元，比</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年预算总</w:t>
      </w:r>
      <w:r>
        <w:rPr>
          <w:rFonts w:hint="eastAsia" w:eastAsia="方正仿宋_GBK" w:cs="Times New Roman"/>
          <w:color w:val="000000" w:themeColor="text1"/>
          <w:sz w:val="32"/>
          <w:szCs w:val="32"/>
          <w:lang w:eastAsia="zh-CN"/>
          <w14:textFill>
            <w14:solidFill>
              <w14:schemeClr w14:val="tx1"/>
            </w14:solidFill>
          </w14:textFill>
        </w:rPr>
        <w:t>额减少</w:t>
      </w:r>
      <w:r>
        <w:rPr>
          <w:rFonts w:hint="eastAsia" w:eastAsia="方正仿宋_GBK" w:cs="Times New Roman"/>
          <w:color w:val="000000" w:themeColor="text1"/>
          <w:sz w:val="32"/>
          <w:szCs w:val="32"/>
          <w:lang w:val="en-US" w:eastAsia="zh-CN"/>
          <w14:textFill>
            <w14:solidFill>
              <w14:schemeClr w14:val="tx1"/>
            </w14:solidFill>
          </w14:textFill>
        </w:rPr>
        <w:t>4.8</w:t>
      </w:r>
      <w:r>
        <w:rPr>
          <w:rFonts w:hint="default" w:ascii="Times New Roman" w:hAnsi="Times New Roman" w:eastAsia="方正仿宋_GBK" w:cs="Times New Roman"/>
          <w:color w:val="000000" w:themeColor="text1"/>
          <w:sz w:val="32"/>
          <w:szCs w:val="32"/>
          <w14:textFill>
            <w14:solidFill>
              <w14:schemeClr w14:val="tx1"/>
            </w14:solidFill>
          </w14:textFill>
        </w:rPr>
        <w:t>万元，其中：</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（一）因公出国（境）经费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。与</w:t>
      </w: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数</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持平</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（二）公务接待费</w:t>
      </w:r>
      <w:r>
        <w:rPr>
          <w:rFonts w:hint="eastAsia" w:eastAsia="方正仿宋_GBK" w:cs="Times New Roman"/>
          <w:color w:val="000000" w:themeColor="text1"/>
          <w:sz w:val="32"/>
          <w:szCs w:val="32"/>
          <w:lang w:val="en-US" w:eastAsia="zh-CN"/>
          <w14:textFill>
            <w14:solidFill>
              <w14:schemeClr w14:val="tx1"/>
            </w14:solidFill>
          </w14:textFill>
        </w:rPr>
        <w:t>5.9</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主要用于：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因公接待开支</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年预</w:t>
      </w:r>
      <w:r>
        <w:rPr>
          <w:rFonts w:hint="eastAsia" w:eastAsia="方正仿宋_GBK" w:cs="Times New Roman"/>
          <w:color w:val="000000" w:themeColor="text1"/>
          <w:sz w:val="32"/>
          <w:szCs w:val="32"/>
          <w:lang w:eastAsia="zh-CN"/>
          <w14:textFill>
            <w14:solidFill>
              <w14:schemeClr w14:val="tx1"/>
            </w14:solidFill>
          </w14:textFill>
        </w:rPr>
        <w:t>算减少</w:t>
      </w:r>
      <w:r>
        <w:rPr>
          <w:rFonts w:hint="eastAsia" w:eastAsia="方正仿宋_GBK" w:cs="Times New Roman"/>
          <w:color w:val="000000" w:themeColor="text1"/>
          <w:sz w:val="32"/>
          <w:szCs w:val="32"/>
          <w:lang w:val="en-US" w:eastAsia="zh-CN"/>
          <w14:textFill>
            <w14:solidFill>
              <w14:schemeClr w14:val="tx1"/>
            </w14:solidFill>
          </w14:textFill>
        </w:rPr>
        <w:t>44.8</w:t>
      </w:r>
      <w:r>
        <w:rPr>
          <w:rFonts w:hint="default" w:ascii="Times New Roman" w:hAnsi="Times New Roman" w:eastAsia="方正仿宋_GBK" w:cs="Times New Roman"/>
          <w:color w:val="000000" w:themeColor="text1"/>
          <w:sz w:val="32"/>
          <w:szCs w:val="32"/>
          <w14:textFill>
            <w14:solidFill>
              <w14:schemeClr w14:val="tx1"/>
            </w14:solidFill>
          </w14:textFill>
        </w:rPr>
        <w:t>%，主要原因是</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eastAsia="方正仿宋_GBK" w:cs="Times New Roman"/>
          <w:color w:val="000000" w:themeColor="text1"/>
          <w:sz w:val="32"/>
          <w:szCs w:val="32"/>
          <w:lang w:eastAsia="zh-CN"/>
          <w14:textFill>
            <w14:solidFill>
              <w14:schemeClr w14:val="tx1"/>
            </w14:solidFill>
          </w14:textFill>
        </w:rPr>
        <w:t>市委网信办独立预算</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（三）公务用车购置费</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0万元，</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与</w:t>
      </w: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数</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持平</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公务用车运行维护费23.1</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主要用于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公务用车运行所需要的维修维护费、燃油费、过路过桥费等</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与</w:t>
      </w: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数</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持平</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3-3</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六</w:t>
      </w:r>
      <w:r>
        <w:rPr>
          <w:rFonts w:hint="eastAsia" w:ascii="方正黑体_GBK" w:hAnsi="方正黑体_GBK" w:eastAsia="方正黑体_GBK" w:cs="方正黑体_GBK"/>
          <w:color w:val="000000" w:themeColor="text1"/>
          <w:sz w:val="32"/>
          <w:szCs w:val="32"/>
          <w14:textFill>
            <w14:solidFill>
              <w14:schemeClr w14:val="tx1"/>
            </w14:solidFill>
          </w14:textFill>
        </w:rPr>
        <w:t>、政府性基金预算支出情况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pP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年没有使用政府性基金预算拨款安排的支出。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七</w:t>
      </w:r>
      <w:r>
        <w:rPr>
          <w:rFonts w:hint="eastAsia" w:ascii="方正黑体_GBK" w:hAnsi="方正黑体_GBK" w:eastAsia="方正黑体_GBK" w:cs="方正黑体_GBK"/>
          <w:color w:val="000000" w:themeColor="text1"/>
          <w:sz w:val="32"/>
          <w:szCs w:val="32"/>
          <w14:textFill>
            <w14:solidFill>
              <w14:schemeClr w14:val="tx1"/>
            </w14:solidFill>
          </w14:textFill>
        </w:rPr>
        <w:t>、国有资本经营预算支出情况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pP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年没有使用国有资本经营预算拨款安排的支出。</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Hans"/>
          <w14:textFill>
            <w14:solidFill>
              <w14:schemeClr w14:val="tx1"/>
            </w14:solidFill>
          </w14:textFill>
        </w:rPr>
        <w:t>八</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、其他重要事项的情况说明</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（一）</w:t>
      </w:r>
      <w:r>
        <w:rPr>
          <w:rFonts w:hint="default" w:ascii="方正楷体_GBK" w:hAnsi="方正楷体_GBK" w:eastAsia="方正楷体_GBK" w:cs="方正楷体_GBK"/>
          <w:b/>
          <w:bCs/>
          <w:color w:val="000000" w:themeColor="text1"/>
          <w:sz w:val="32"/>
          <w:szCs w:val="32"/>
          <w:lang w:val="en-US" w:eastAsia="zh-CN"/>
          <w14:textFill>
            <w14:solidFill>
              <w14:schemeClr w14:val="tx1"/>
            </w14:solidFill>
          </w14:textFill>
        </w:rPr>
        <w:t>机关运行经费</w:t>
      </w:r>
      <w:r>
        <w:rPr>
          <w:rFonts w:hint="eastAsia" w:ascii="方正楷体_GBK" w:hAnsi="方正楷体_GBK" w:eastAsia="方正楷体_GBK" w:cs="方正楷体_GBK"/>
          <w:b/>
          <w:bCs/>
          <w:color w:val="000000" w:themeColor="text1"/>
          <w:sz w:val="32"/>
          <w:szCs w:val="32"/>
          <w:lang w:val="en-US" w:eastAsia="zh-Hans"/>
          <w14:textFill>
            <w14:solidFill>
              <w14:schemeClr w14:val="tx1"/>
            </w14:solidFill>
          </w14:textFill>
        </w:rPr>
        <w:t>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w:t>
      </w:r>
      <w:r>
        <w:rPr>
          <w:rFonts w:hint="eastAsia" w:eastAsia="方正仿宋_GBK" w:cs="Times New Roman"/>
          <w:color w:val="000000" w:themeColor="text1"/>
          <w:sz w:val="32"/>
          <w:szCs w:val="32"/>
          <w:lang w:val="en-US"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为</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行政单位</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机关运行经费财政拨款预算为</w:t>
      </w:r>
      <w:r>
        <w:rPr>
          <w:rFonts w:hint="eastAsia" w:eastAsia="方正仿宋_GBK" w:cs="Times New Roman"/>
          <w:color w:val="000000" w:themeColor="text1"/>
          <w:sz w:val="32"/>
          <w:szCs w:val="32"/>
          <w:lang w:val="en-US" w:eastAsia="zh-CN"/>
          <w14:textFill>
            <w14:solidFill>
              <w14:schemeClr w14:val="tx1"/>
            </w14:solidFill>
          </w14:textFill>
        </w:rPr>
        <w:t>144.63</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万元，较</w:t>
      </w: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数</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减少</w:t>
      </w:r>
      <w:r>
        <w:rPr>
          <w:rFonts w:hint="eastAsia" w:eastAsia="方正仿宋_GBK" w:cs="Times New Roman"/>
          <w:color w:val="000000" w:themeColor="text1"/>
          <w:sz w:val="32"/>
          <w:szCs w:val="32"/>
          <w:lang w:val="en-US" w:eastAsia="zh-CN"/>
          <w14:textFill>
            <w14:solidFill>
              <w14:schemeClr w14:val="tx1"/>
            </w14:solidFill>
          </w14:textFill>
        </w:rPr>
        <w:t>49.06万</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元，主要原因是：</w:t>
      </w:r>
      <w:r>
        <w:rPr>
          <w:rFonts w:hint="eastAsia" w:eastAsia="方正仿宋_GBK" w:cs="Times New Roman"/>
          <w:color w:val="000000" w:themeColor="text1"/>
          <w:sz w:val="32"/>
          <w:szCs w:val="32"/>
          <w:lang w:val="en-US" w:eastAsia="zh-CN"/>
          <w14:textFill>
            <w14:solidFill>
              <w14:schemeClr w14:val="tx1"/>
            </w14:solidFill>
          </w14:textFill>
        </w:rPr>
        <w:t>市委网信办独立预算</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14:textFill>
            <w14:solidFill>
              <w14:schemeClr w14:val="tx1"/>
            </w14:solidFill>
          </w14:textFill>
        </w:rPr>
      </w:pPr>
      <w:r>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t>（二）</w:t>
      </w:r>
      <w:r>
        <w:rPr>
          <w:rFonts w:hint="default" w:ascii="方正楷体_GBK" w:hAnsi="方正楷体_GBK" w:eastAsia="方正楷体_GBK" w:cs="方正楷体_GBK"/>
          <w:b/>
          <w:bCs/>
          <w:color w:val="000000" w:themeColor="text1"/>
          <w:sz w:val="32"/>
          <w:szCs w:val="32"/>
          <w14:textFill>
            <w14:solidFill>
              <w14:schemeClr w14:val="tx1"/>
            </w14:solidFill>
          </w14:textFill>
        </w:rPr>
        <w:t>政府采购及政府购买公共服务情况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eastAsia="方正仿宋_GBK" w:cs="Times New Roman"/>
          <w:color w:val="000000" w:themeColor="text1"/>
          <w:sz w:val="32"/>
          <w:szCs w:val="32"/>
          <w:lang w:eastAsia="zh-CN"/>
          <w14:textFill>
            <w14:solidFill>
              <w14:schemeClr w14:val="tx1"/>
            </w14:solidFill>
          </w14:textFill>
        </w:rPr>
        <w:t>安排</w:t>
      </w:r>
      <w:r>
        <w:rPr>
          <w:rFonts w:hint="default" w:ascii="Times New Roman" w:hAnsi="Times New Roman" w:eastAsia="方正仿宋_GBK" w:cs="Times New Roman"/>
          <w:color w:val="000000" w:themeColor="text1"/>
          <w:sz w:val="32"/>
          <w:szCs w:val="32"/>
          <w14:textFill>
            <w14:solidFill>
              <w14:schemeClr w14:val="tx1"/>
            </w14:solidFill>
          </w14:textFill>
        </w:rPr>
        <w:t>政府采购</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预算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支出</w:t>
      </w:r>
      <w:r>
        <w:rPr>
          <w:rFonts w:hint="eastAsia" w:eastAsia="方正仿宋_GBK" w:cs="Times New Roman"/>
          <w:color w:val="000000" w:themeColor="text1"/>
          <w:sz w:val="32"/>
          <w:szCs w:val="32"/>
          <w:lang w:val="en-US" w:eastAsia="zh-CN"/>
          <w14:textFill>
            <w14:solidFill>
              <w14:schemeClr w14:val="tx1"/>
            </w14:solidFill>
          </w14:textFill>
        </w:rPr>
        <w:t>2万元，其中采购电脑等办公设备项目2万元</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pP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年没有政府购买公共服务安排的支出。</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14:textFill>
            <w14:solidFill>
              <w14:schemeClr w14:val="tx1"/>
            </w14:solidFill>
          </w14:textFill>
        </w:rPr>
      </w:pPr>
      <w:r>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t>（三）</w:t>
      </w:r>
      <w:r>
        <w:rPr>
          <w:rFonts w:hint="default" w:ascii="方正楷体_GBK" w:hAnsi="方正楷体_GBK" w:eastAsia="方正楷体_GBK" w:cs="方正楷体_GBK"/>
          <w:b/>
          <w:bCs/>
          <w:color w:val="000000" w:themeColor="text1"/>
          <w:sz w:val="32"/>
          <w:szCs w:val="32"/>
          <w14:textFill>
            <w14:solidFill>
              <w14:schemeClr w14:val="tx1"/>
            </w14:solidFill>
          </w14:textFill>
        </w:rPr>
        <w:t>国有资产</w:t>
      </w:r>
      <w:r>
        <w:rPr>
          <w:rFonts w:hint="eastAsia" w:ascii="方正楷体_GBK" w:hAnsi="方正楷体_GBK" w:eastAsia="方正楷体_GBK" w:cs="方正楷体_GBK"/>
          <w:b/>
          <w:bCs/>
          <w:color w:val="000000" w:themeColor="text1"/>
          <w:sz w:val="32"/>
          <w:szCs w:val="32"/>
          <w:lang w:eastAsia="zh-CN"/>
          <w14:textFill>
            <w14:solidFill>
              <w14:schemeClr w14:val="tx1"/>
            </w14:solidFill>
          </w14:textFill>
        </w:rPr>
        <w:t>占有使用</w:t>
      </w:r>
      <w:r>
        <w:rPr>
          <w:rFonts w:hint="default" w:ascii="方正楷体_GBK" w:hAnsi="方正楷体_GBK" w:eastAsia="方正楷体_GBK" w:cs="方正楷体_GBK"/>
          <w:b/>
          <w:bCs/>
          <w:color w:val="000000" w:themeColor="text1"/>
          <w:sz w:val="32"/>
          <w:szCs w:val="32"/>
          <w14:textFill>
            <w14:solidFill>
              <w14:schemeClr w14:val="tx1"/>
            </w14:solidFill>
          </w14:textFill>
        </w:rPr>
        <w:t>情况说明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至202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年底</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w:t>
      </w:r>
      <w:r>
        <w:rPr>
          <w:rFonts w:hint="default" w:ascii="Times New Roman" w:hAnsi="Times New Roman" w:eastAsia="方正仿宋_GBK" w:cs="Times New Roman"/>
          <w:color w:val="000000" w:themeColor="text1"/>
          <w:sz w:val="32"/>
          <w:szCs w:val="32"/>
          <w14:textFill>
            <w14:solidFill>
              <w14:schemeClr w14:val="tx1"/>
            </w14:solidFill>
          </w14:textFill>
        </w:rPr>
        <w:t>固定资产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原值</w:t>
      </w:r>
      <w:r>
        <w:rPr>
          <w:rFonts w:hint="eastAsia" w:eastAsia="方正仿宋_GBK" w:cs="Times New Roman"/>
          <w:color w:val="000000" w:themeColor="text1"/>
          <w:sz w:val="32"/>
          <w:szCs w:val="32"/>
          <w:lang w:val="en-US" w:eastAsia="zh-CN"/>
          <w14:textFill>
            <w14:solidFill>
              <w14:schemeClr w14:val="tx1"/>
            </w14:solidFill>
          </w14:textFill>
        </w:rPr>
        <w:t>551.34</w:t>
      </w:r>
      <w:r>
        <w:rPr>
          <w:rFonts w:hint="default" w:ascii="Times New Roman" w:hAnsi="Times New Roman" w:eastAsia="方正仿宋_GBK" w:cs="Times New Roman"/>
          <w:color w:val="000000" w:themeColor="text1"/>
          <w:sz w:val="32"/>
          <w:szCs w:val="32"/>
          <w14:textFill>
            <w14:solidFill>
              <w14:schemeClr w14:val="tx1"/>
            </w14:solidFill>
          </w14:textFill>
        </w:rPr>
        <w:t>万元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，累计折旧</w:t>
      </w:r>
      <w:r>
        <w:rPr>
          <w:rFonts w:hint="eastAsia" w:eastAsia="方正仿宋_GBK" w:cs="Times New Roman"/>
          <w:color w:val="000000" w:themeColor="text1"/>
          <w:sz w:val="32"/>
          <w:szCs w:val="32"/>
          <w:lang w:val="en-US" w:eastAsia="zh-CN"/>
          <w14:textFill>
            <w14:solidFill>
              <w14:schemeClr w14:val="tx1"/>
            </w14:solidFill>
          </w14:textFill>
        </w:rPr>
        <w:t>204.51</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万元，净值</w:t>
      </w:r>
      <w:r>
        <w:rPr>
          <w:rFonts w:hint="eastAsia" w:eastAsia="方正仿宋_GBK" w:cs="Times New Roman"/>
          <w:color w:val="000000" w:themeColor="text1"/>
          <w:sz w:val="32"/>
          <w:szCs w:val="32"/>
          <w:lang w:val="en-US" w:eastAsia="zh-CN"/>
          <w14:textFill>
            <w14:solidFill>
              <w14:schemeClr w14:val="tx1"/>
            </w14:solidFill>
          </w14:textFill>
        </w:rPr>
        <w:t>346.83</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万元</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至202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年底</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w:t>
      </w:r>
      <w:r>
        <w:rPr>
          <w:rFonts w:hint="default" w:ascii="Times New Roman" w:hAnsi="Times New Roman" w:eastAsia="方正仿宋_GBK" w:cs="Times New Roman"/>
          <w:color w:val="000000" w:themeColor="text1"/>
          <w:sz w:val="32"/>
          <w:szCs w:val="32"/>
          <w14:textFill>
            <w14:solidFill>
              <w14:schemeClr w14:val="tx1"/>
            </w14:solidFill>
          </w14:textFill>
        </w:rPr>
        <w:t>现有公务用车</w:t>
      </w:r>
      <w:r>
        <w:rPr>
          <w:rFonts w:hint="eastAsia"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辆，其中：定向保障类</w:t>
      </w:r>
      <w:r>
        <w:rPr>
          <w:rFonts w:hint="eastAsia"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辆、事业单位公务用车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辆。</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截</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至202</w:t>
      </w:r>
      <w:r>
        <w:rPr>
          <w:rFonts w:hint="eastAsia"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年底</w:t>
      </w:r>
      <w:r>
        <w:rPr>
          <w:rFonts w:hint="eastAsia" w:ascii="Times New Roman" w:hAnsi="Times New Roman" w:eastAsia="方正仿宋_GBK" w:cs="Times New Roman"/>
          <w:color w:val="000000" w:themeColor="text1"/>
          <w:sz w:val="32"/>
          <w:szCs w:val="32"/>
          <w:lang w:eastAsia="zh-Hans"/>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中共巴中</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市委宣传部机关</w:t>
      </w:r>
      <w:r>
        <w:rPr>
          <w:rFonts w:hint="default" w:ascii="Times New Roman" w:hAnsi="Times New Roman" w:eastAsia="方正仿宋_GBK" w:cs="Times New Roman"/>
          <w:color w:val="000000" w:themeColor="text1"/>
          <w:sz w:val="32"/>
          <w:szCs w:val="32"/>
          <w14:textFill>
            <w14:solidFill>
              <w14:schemeClr w14:val="tx1"/>
            </w14:solidFill>
          </w14:textFill>
        </w:rPr>
        <w:t>单价50万元以上通用设备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台（套），单价100万元以上专用设备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台（套）。</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年未预算安排购置车辆及单价</w:t>
      </w:r>
      <w:r>
        <w:rPr>
          <w:rFonts w:hint="default" w:ascii="Times New Roman" w:hAnsi="Times New Roman" w:eastAsia="方正仿宋_GBK" w:cs="Times New Roman"/>
          <w:color w:val="000000" w:themeColor="text1"/>
          <w:sz w:val="32"/>
          <w:szCs w:val="32"/>
          <w:lang w:eastAsia="zh-Hans"/>
          <w14:textFill>
            <w14:solidFill>
              <w14:schemeClr w14:val="tx1"/>
            </w14:solidFill>
          </w14:textFill>
        </w:rPr>
        <w:t>200</w:t>
      </w:r>
      <w:r>
        <w:rPr>
          <w:rFonts w:hint="eastAsia" w:ascii="Times New Roman" w:hAnsi="Times New Roman" w:eastAsia="方正仿宋_GBK" w:cs="Times New Roman"/>
          <w:color w:val="000000" w:themeColor="text1"/>
          <w:sz w:val="32"/>
          <w:szCs w:val="32"/>
          <w:lang w:val="en-US" w:eastAsia="zh-Hans"/>
          <w14:textFill>
            <w14:solidFill>
              <w14:schemeClr w14:val="tx1"/>
            </w14:solidFill>
          </w14:textFill>
        </w:rPr>
        <w:t>万元以上大型设备。</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sz w:val="32"/>
          <w:szCs w:val="32"/>
          <w14:textFill>
            <w14:solidFill>
              <w14:schemeClr w14:val="tx1"/>
            </w14:solidFill>
          </w14:textFill>
        </w:rPr>
      </w:pPr>
      <w:r>
        <w:rPr>
          <w:rFonts w:hint="default" w:ascii="方正楷体_GBK" w:hAnsi="方正楷体_GBK" w:eastAsia="方正楷体_GBK" w:cs="方正楷体_GBK"/>
          <w:b/>
          <w:bCs/>
          <w:color w:val="000000" w:themeColor="text1"/>
          <w:sz w:val="32"/>
          <w:szCs w:val="32"/>
          <w:lang w:eastAsia="zh-CN"/>
          <w14:textFill>
            <w14:solidFill>
              <w14:schemeClr w14:val="tx1"/>
            </w14:solidFill>
          </w14:textFill>
        </w:rPr>
        <w:t>（四）</w:t>
      </w:r>
      <w:r>
        <w:rPr>
          <w:rFonts w:hint="default" w:ascii="方正楷体_GBK" w:hAnsi="方正楷体_GBK" w:eastAsia="方正楷体_GBK" w:cs="方正楷体_GBK"/>
          <w:b/>
          <w:bCs/>
          <w:color w:val="000000" w:themeColor="text1"/>
          <w:sz w:val="32"/>
          <w:szCs w:val="32"/>
          <w14:textFill>
            <w14:solidFill>
              <w14:schemeClr w14:val="tx1"/>
            </w14:solidFill>
          </w14:textFill>
        </w:rPr>
        <w:t>预算绩效目标情况说明</w:t>
      </w:r>
    </w:p>
    <w:p>
      <w:pPr>
        <w:keepNext w:val="0"/>
        <w:keepLines w:val="0"/>
        <w:widowControl w:val="0"/>
        <w:suppressLineNumbers w:val="0"/>
        <w:shd w:val="clear"/>
        <w:spacing w:before="0" w:beforeAutospacing="0" w:after="0" w:afterAutospacing="0"/>
        <w:ind w:left="0" w:right="0" w:firstLine="640" w:firstLineChars="200"/>
        <w:jc w:val="both"/>
        <w:rPr>
          <w:rFonts w:hint="eastAsia" w:ascii="Times New Roman" w:hAnsi="Times New Roman" w:eastAsia="方正仿宋_GBK" w:cs="Times New Roman"/>
          <w:color w:val="000000" w:themeColor="text1"/>
          <w:sz w:val="32"/>
          <w:szCs w:val="32"/>
          <w:shd w:val="clear" w:color="auto" w:fill="FFFFFF"/>
          <w:lang w:val="en-US" w:eastAsia="zh-Hans"/>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按照全面实施预算绩效管理要求，</w:t>
      </w:r>
      <w:r>
        <w:rPr>
          <w:rFonts w:hint="eastAsia" w:ascii="方正仿宋_GBK" w:hAnsi="方正仿宋_GBK" w:eastAsia="方正仿宋_GBK" w:cs="方正仿宋_GBK"/>
          <w:color w:val="000000" w:themeColor="text1"/>
          <w:kern w:val="2"/>
          <w:sz w:val="32"/>
          <w:szCs w:val="32"/>
          <w:lang w:val="en-US" w:eastAsia="zh-CN" w:bidi="ar"/>
          <w14:textFill>
            <w14:solidFill>
              <w14:schemeClr w14:val="tx1"/>
            </w14:solidFill>
          </w14:textFill>
        </w:rPr>
        <w:t>中共巴中</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市委宣传部机关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w:t>
      </w:r>
      <w:r>
        <w:rPr>
          <w:rFonts w:hint="eastAsia" w:eastAsia="方正仿宋_GBK" w:cs="Times New Roman"/>
          <w:color w:val="000000" w:themeColor="text1"/>
          <w:sz w:val="32"/>
          <w:szCs w:val="32"/>
          <w:shd w:val="clear" w:color="auto" w:fill="FFFFFF"/>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年预算编制了整体支出绩效目标</w:t>
      </w:r>
      <w:r>
        <w:rPr>
          <w:rFonts w:hint="eastAsia" w:eastAsia="方正仿宋_GBK" w:cs="Times New Roman"/>
          <w:color w:val="000000" w:themeColor="text1"/>
          <w:sz w:val="32"/>
          <w:szCs w:val="32"/>
          <w:shd w:val="clear" w:color="auto" w:fill="FFFFFF"/>
          <w:lang w:eastAsia="zh-CN"/>
          <w14:textFill>
            <w14:solidFill>
              <w14:schemeClr w14:val="tx1"/>
            </w14:solidFill>
          </w14:textFill>
        </w:rPr>
        <w:t>和项目支出绩效目标</w:t>
      </w:r>
      <w:r>
        <w:rPr>
          <w:rFonts w:hint="eastAsia" w:ascii="Times New Roman" w:hAnsi="Times New Roman" w:eastAsia="方正仿宋_GBK" w:cs="Times New Roman"/>
          <w:color w:val="000000" w:themeColor="text1"/>
          <w:sz w:val="32"/>
          <w:szCs w:val="32"/>
          <w:shd w:val="clear" w:color="auto" w:fill="FFFFFF"/>
          <w:lang w:eastAsia="zh-Hans"/>
          <w14:textFill>
            <w14:solidFill>
              <w14:schemeClr w14:val="tx1"/>
            </w14:solidFill>
          </w14:textFill>
        </w:rPr>
        <w:t>，</w:t>
      </w:r>
      <w:r>
        <w:rPr>
          <w:rFonts w:hint="eastAsia" w:eastAsia="方正仿宋_GBK" w:cs="Times New Roman"/>
          <w:color w:val="000000" w:themeColor="text1"/>
          <w:sz w:val="32"/>
          <w:szCs w:val="32"/>
          <w:shd w:val="clear" w:color="auto" w:fill="FFFFFF"/>
          <w:lang w:eastAsia="zh-CN"/>
          <w14:textFill>
            <w14:solidFill>
              <w14:schemeClr w14:val="tx1"/>
            </w14:solidFill>
          </w14:textFill>
        </w:rPr>
        <w:t>其中：</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整体支出绩效目标</w:t>
      </w:r>
      <w:r>
        <w:rPr>
          <w:rFonts w:hint="eastAsia" w:ascii="Times New Roman" w:hAnsi="Times New Roman" w:eastAsia="方正仿宋_GBK" w:cs="Times New Roman"/>
          <w:color w:val="000000" w:themeColor="text1"/>
          <w:sz w:val="32"/>
          <w:szCs w:val="32"/>
          <w:shd w:val="clear" w:color="auto" w:fill="FFFFFF"/>
          <w:lang w:val="en-US" w:eastAsia="zh-Hans"/>
          <w14:textFill>
            <w14:solidFill>
              <w14:schemeClr w14:val="tx1"/>
            </w14:solidFill>
          </w14:textFill>
        </w:rPr>
        <w:t>由主管部门汇总公开</w:t>
      </w:r>
      <w:r>
        <w:rPr>
          <w:rFonts w:hint="eastAsia" w:eastAsia="方正仿宋_GBK"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涉及项目</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eastAsia" w:eastAsia="方正仿宋_GBK"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预</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算项目资金</w:t>
      </w:r>
      <w:r>
        <w:rPr>
          <w:rFonts w:hint="eastAsia" w:eastAsia="方正仿宋_GBK" w:cs="Times New Roman"/>
          <w:color w:val="000000" w:themeColor="text1"/>
          <w:sz w:val="32"/>
          <w:szCs w:val="32"/>
          <w:shd w:val="clear" w:color="auto" w:fill="FFFFFF"/>
          <w:lang w:val="en-US" w:eastAsia="zh-CN"/>
          <w14:textFill>
            <w14:solidFill>
              <w14:schemeClr w14:val="tx1"/>
            </w14:solidFill>
          </w14:textFill>
        </w:rPr>
        <w:t>551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r>
        <w:rPr>
          <w:rFonts w:hint="eastAsia" w:ascii="Times New Roman" w:hAnsi="Times New Roman" w:eastAsia="方正仿宋_GBK" w:cs="Times New Roman"/>
          <w:color w:val="000000" w:themeColor="text1"/>
          <w:sz w:val="32"/>
          <w:szCs w:val="32"/>
          <w:shd w:val="clear" w:color="auto" w:fill="FFFFFF"/>
          <w:lang w:eastAsia="zh-Hans"/>
          <w14:textFill>
            <w14:solidFill>
              <w14:schemeClr w14:val="tx1"/>
            </w14:solidFill>
          </w14:textFill>
        </w:rPr>
        <w:t>；</w:t>
      </w:r>
      <w:r>
        <w:rPr>
          <w:rFonts w:hint="eastAsia" w:ascii="Times New Roman" w:hAnsi="Times New Roman" w:eastAsia="方正仿宋_GBK" w:cs="Times New Roman"/>
          <w:color w:val="000000" w:themeColor="text1"/>
          <w:sz w:val="32"/>
          <w:szCs w:val="32"/>
          <w:shd w:val="clear" w:color="auto" w:fill="FFFFFF"/>
          <w:lang w:val="en-US" w:eastAsia="zh-Hans"/>
          <w14:textFill>
            <w14:solidFill>
              <w14:schemeClr w14:val="tx1"/>
            </w14:solidFill>
          </w14:textFill>
        </w:rPr>
        <w:t>本年度无重点项目。</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详见附件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和附件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pP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br w:type="page"/>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第三部分</w:t>
      </w:r>
      <w:r>
        <w:rPr>
          <w:rFonts w:hint="default" w:ascii="方正小标宋_GBK" w:hAnsi="方正小标宋_GBK" w:eastAsia="方正小标宋_GBK" w:cs="方正小标宋_GBK"/>
          <w:b w:val="0"/>
          <w:bCs w:val="0"/>
          <w:color w:val="000000" w:themeColor="text1"/>
          <w:sz w:val="44"/>
          <w:szCs w:val="44"/>
          <w:lang w:eastAsia="zh-Hans"/>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名词解释</w:t>
      </w:r>
    </w:p>
    <w:p>
      <w:pPr>
        <w:pStyle w:val="14"/>
        <w:keepNext w:val="0"/>
        <w:keepLines w:val="0"/>
        <w:pageBreakBefore w:val="0"/>
        <w:widowControl/>
        <w:shd w:val="clear"/>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pPr>
    </w:p>
    <w:p>
      <w:pPr>
        <w:pStyle w:val="14"/>
        <w:keepNext w:val="0"/>
        <w:keepLines w:val="0"/>
        <w:pageBreakBefore w:val="0"/>
        <w:widowControl/>
        <w:shd w:val="clear"/>
        <w:kinsoku/>
        <w:wordWrap/>
        <w:overflowPunct/>
        <w:topLinePunct w:val="0"/>
        <w:autoSpaceDE/>
        <w:autoSpaceDN/>
        <w:bidi w:val="0"/>
        <w:adjustRightInd w:val="0"/>
        <w:snapToGrid w:val="0"/>
        <w:spacing w:before="0" w:after="0" w:line="560" w:lineRule="exact"/>
        <w:ind w:left="0" w:leftChars="0" w:right="0" w:rightChars="0" w:firstLine="643" w:firstLineChars="200"/>
        <w:jc w:val="left"/>
        <w:textAlignment w:val="auto"/>
        <w:outlineLvl w:val="9"/>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pP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（一）一般公共预算拨款收入：</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指财政一般公共预算当年安排拨付的资金。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（二）上年结转收入：</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指以前年度尚未完成，结转到本年仍按原规定用途继续使用的资金。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（三）行政运行：</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指机关及参照公务员法管理事业单位用于保障正常运行、开展日常工作的基本支出。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（四）事业运行：</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指事业单位用于保障机构正常运行、开展日常工作的基本支出。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（五）行政单位离退休：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归口管理的行政单位离退休指实行归口管理的机关及参照公务员法管理事业单位用于离退休人员的支出。未归口管理的行政单位离退休指未实行归口管理的机关及参照公务员法管理事业单位用于离退休人员的支出。</w:t>
      </w:r>
    </w:p>
    <w:p>
      <w:pPr>
        <w:keepNext w:val="0"/>
        <w:keepLines w:val="0"/>
        <w:pageBreakBefore w:val="0"/>
        <w:shd w:val="clear"/>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eastAsia="方正仿宋_GBK" w:cs="Times New Roman"/>
          <w:color w:val="000000" w:themeColor="text1"/>
          <w:kern w:val="2"/>
          <w:sz w:val="32"/>
          <w:szCs w:val="32"/>
          <w:shd w:val="clear" w:color="auto" w:fill="FFFFFF"/>
          <w:lang w:eastAsia="zh-CN"/>
          <w14:textFill>
            <w14:solidFill>
              <w14:schemeClr w14:val="tx1"/>
            </w14:solidFill>
          </w14:textFill>
        </w:rPr>
      </w:pP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（六）事业单位离退休：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指实行归口管理的事业单位用于离退休人员的支出。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（七）机关事业单位基本养老保险缴费：</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指部门实施养老保险制度由单位缴纳的养老保险费的支出。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（八）行政单位医疗：</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指机关及参照公务员法管理事业单位用于缴纳单位基本医疗保险支出。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（九）事业单位医疗：</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指事业单位用于缴纳单位基本医疗保险支出。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（十）公务员医疗补助：</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指机关及参公管理事业单位用于集中缴纳公务员医疗补助支出。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（十一）住房公积金：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指按照《住房公积金管理条例》规定，由单位及其在职职工缴存的长期住房储金。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（十二）基本支出：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指为保证机构正常运转，完成日常工作任务而发生的人员支出和公用支出。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（十三）项目支出：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指在基本支出之外为完成特定行政任务和事业发展目标所发生的支出。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（十四）“三公”经费：</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br w:type="textWrapping"/>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　　</w:t>
      </w:r>
      <w:r>
        <w:rPr>
          <w:rFonts w:hint="default" w:ascii="方正楷体_GBK" w:hAnsi="方正楷体_GBK" w:eastAsia="方正楷体_GBK" w:cs="方正楷体_GBK"/>
          <w:b/>
          <w:bCs/>
          <w:color w:val="000000" w:themeColor="text1"/>
          <w:kern w:val="2"/>
          <w:sz w:val="32"/>
          <w:szCs w:val="32"/>
          <w:lang w:val="en-US" w:eastAsia="zh-CN" w:bidi="ar-SA"/>
          <w14:textFill>
            <w14:solidFill>
              <w14:schemeClr w14:val="tx1"/>
            </w14:solidFill>
          </w14:textFill>
        </w:rPr>
        <w:t>（十五）机关运行经费：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为保障行政单位（包括参照公务员法管理的事业单位）运行用于购买货物和服务的各项资金。</w:t>
      </w:r>
      <w:r>
        <w:rPr>
          <w:rFonts w:hint="default"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包括办公及印刷费</w:t>
      </w:r>
      <w:r>
        <w:rPr>
          <w:rFonts w:hint="default" w:ascii="Times New Roman" w:hAnsi="Times New Roman" w:eastAsia="方正仿宋_GBK" w:cs="Times New Roman"/>
          <w:color w:val="000000" w:themeColor="text1"/>
          <w:kern w:val="2"/>
          <w:sz w:val="32"/>
          <w:szCs w:val="32"/>
          <w:shd w:val="clear" w:color="auto" w:fill="FFFFFF"/>
          <w:lang w:eastAsia="zh-CN"/>
          <w14:textFill>
            <w14:solidFill>
              <w14:schemeClr w14:val="tx1"/>
            </w14:solidFill>
          </w14:textFill>
        </w:rPr>
        <w:t>、邮电费、差旅费、会议费、培训费、福利费、日常维修费、专用材料及一般购置费、办公用房水电费、办公用房取暖费、办公用房物业管理费、公务用车运行维护费以及其他费用。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val="0"/>
        <w:snapToGrid w:val="0"/>
        <w:ind w:firstLine="640" w:firstLineChars="200"/>
        <w:jc w:val="left"/>
        <w:textAlignment w:val="auto"/>
        <w:rPr>
          <w:rFonts w:hint="default" w:ascii="Times New Roman" w:hAnsi="Times New Roman" w:eastAsia="方正仿宋_GBK" w:cs="Times New Roman"/>
          <w:color w:val="000000" w:themeColor="text1"/>
          <w:kern w:val="2"/>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kern w:val="2"/>
          <w:sz w:val="32"/>
          <w:szCs w:val="32"/>
          <w:shd w:val="clear" w:color="auto" w:fill="FFFFFF"/>
          <w:lang w:eastAsia="zh-CN"/>
          <w14:textFill>
            <w14:solidFill>
              <w14:schemeClr w14:val="tx1"/>
            </w14:solidFill>
          </w14:textFill>
        </w:rPr>
        <w:br w:type="page"/>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附件</w:t>
      </w:r>
      <w:r>
        <w:rPr>
          <w:rFonts w:hint="default"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 xml:space="preserve">  </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中共巴中</w:t>
      </w:r>
      <w:r>
        <w:rPr>
          <w:rFonts w:hint="default"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市委宣传部</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机关</w:t>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 xml:space="preserve"> </w:t>
      </w:r>
      <w:r>
        <w:rPr>
          <w:rFonts w:hint="default"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202</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6</w:t>
      </w:r>
      <w: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t>年部门预算表</w:t>
      </w:r>
    </w:p>
    <w:p>
      <w:pPr>
        <w:shd w:val="clear"/>
        <w:spacing w:line="560" w:lineRule="exact"/>
        <w:jc w:val="center"/>
        <w:rPr>
          <w:rFonts w:hint="eastAsia" w:ascii="方正小标宋_GBK" w:hAnsi="方正小标宋_GBK" w:eastAsia="方正小标宋_GBK" w:cs="方正小标宋_GBK"/>
          <w:b w:val="0"/>
          <w:bCs w:val="0"/>
          <w:color w:val="000000" w:themeColor="text1"/>
          <w:sz w:val="44"/>
          <w:szCs w:val="44"/>
          <w:lang w:val="en-US" w:eastAsia="zh-Hans"/>
          <w14:textFill>
            <w14:solidFill>
              <w14:schemeClr w14:val="tx1"/>
            </w14:solidFill>
          </w14:textFill>
        </w:rPr>
      </w:pP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1.部门预算收支总表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1-1.部门预算收入总表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1-2.部门预算支出总表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2.财政拨款收支预算总表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2.1财政拨款支出预算表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3.一般公共预算支出预算表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3-1.一般公共预算基本支出预算表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3-2.一般公共预算项目支出预算表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3-3.一般公共预算“三公”经费支出预算表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4.政府性基金支出预算表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4-1.政府性基金“三公”经费支出预算表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5.国有资本经营预算支出预算表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.市级部门预算整体支出绩效目标表</w:t>
      </w:r>
    </w:p>
    <w:p>
      <w:pPr>
        <w:keepNext w:val="0"/>
        <w:keepLines w:val="0"/>
        <w:pageBreakBefore w:val="0"/>
        <w:widowControl/>
        <w:shd w:val="clea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.市级部门预算项目支出绩效目标表</w:t>
      </w:r>
    </w:p>
    <w:p>
      <w:pPr>
        <w:pStyle w:val="14"/>
        <w:keepNext w:val="0"/>
        <w:keepLines w:val="0"/>
        <w:pageBreakBefore w:val="0"/>
        <w:widowControl/>
        <w:shd w:val="clea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Times New Roman" w:hAnsi="Times New Roman" w:eastAsia="方正仿宋_GBK" w:cs="Times New Roman"/>
          <w:color w:val="000000" w:themeColor="text1"/>
          <w:kern w:val="2"/>
          <w:sz w:val="32"/>
          <w:szCs w:val="32"/>
          <w:shd w:val="clear" w:color="auto" w:fill="FFFFFF"/>
          <w:lang w:eastAsia="zh-CN"/>
          <w14:textFill>
            <w14:solidFill>
              <w14:schemeClr w14:val="tx1"/>
            </w14:solidFill>
          </w14:textFill>
        </w:rPr>
      </w:pPr>
    </w:p>
    <w:sectPr>
      <w:footerReference r:id="rId5" w:type="default"/>
      <w:pgSz w:w="11906" w:h="16838"/>
      <w:pgMar w:top="2098" w:right="1587" w:bottom="1984" w:left="1587" w:header="851" w:footer="1417"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Dialog . plain">
    <w:altName w:val="微软雅黑"/>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方正仿宋_GBK"/>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PAGE  </w:instrText>
                          </w:r>
                          <w:r>
                            <w:rPr>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2hpBGroBAABYAwAADgAAAAAAAAABACAAAAAiAQAAZHJzL2Uyb0RvYy54bWxQSwUGAAAA&#10;AAYABgBZAQAATgUAAAAA&#10;">
              <v:fill on="f" focussize="0,0"/>
              <v:stroke on="f" weight="1.25pt"/>
              <v:imagedata o:title=""/>
              <o:lock v:ext="edit" aspectratio="f"/>
              <v:textbox inset="0mm,0mm,0mm,0mm" style="mso-fit-shape-to-text:t;">
                <w:txbxContent>
                  <w:p>
                    <w:pPr>
                      <w:pStyle w:val="10"/>
                      <w:rPr>
                        <w:rStyle w:val="17"/>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PAGE  </w:instrText>
                    </w:r>
                    <w:r>
                      <w:rPr>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6</w:t>
                    </w:r>
                    <w:r>
                      <w:rPr>
                        <w:rFonts w:hint="default" w:ascii="Times New Roman" w:hAnsi="Times New Roman" w:eastAsia="方正仿宋_GBK" w:cs="Times New Roman"/>
                        <w:sz w:val="28"/>
                        <w:szCs w:val="28"/>
                      </w:rPr>
                      <w:fldChar w:fldCharType="end"/>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EFC17"/>
    <w:multiLevelType w:val="singleLevel"/>
    <w:tmpl w:val="DBFEFC17"/>
    <w:lvl w:ilvl="0" w:tentative="0">
      <w:start w:val="1"/>
      <w:numFmt w:val="chineseCounting"/>
      <w:suff w:val="nothing"/>
      <w:lvlText w:val="%1、"/>
      <w:lvlJc w:val="left"/>
      <w:rPr>
        <w:rFonts w:hint="eastAsia"/>
      </w:rPr>
    </w:lvl>
  </w:abstractNum>
  <w:abstractNum w:abstractNumId="1">
    <w:nsid w:val="63D4E20A"/>
    <w:multiLevelType w:val="singleLevel"/>
    <w:tmpl w:val="63D4E20A"/>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4MDFkYmY3NjdkNGQ0Y2JkYTk2ZmI0ODNhZThhZjAifQ=="/>
  </w:docVars>
  <w:rsids>
    <w:rsidRoot w:val="00E33F67"/>
    <w:rsid w:val="000124C5"/>
    <w:rsid w:val="000135A4"/>
    <w:rsid w:val="00047958"/>
    <w:rsid w:val="00055E69"/>
    <w:rsid w:val="0007091A"/>
    <w:rsid w:val="00080A18"/>
    <w:rsid w:val="000827E1"/>
    <w:rsid w:val="000F4113"/>
    <w:rsid w:val="00101C0E"/>
    <w:rsid w:val="00105F34"/>
    <w:rsid w:val="00126985"/>
    <w:rsid w:val="00161EA8"/>
    <w:rsid w:val="0019097D"/>
    <w:rsid w:val="00194A33"/>
    <w:rsid w:val="001B32D1"/>
    <w:rsid w:val="001D0F0A"/>
    <w:rsid w:val="001D4CF6"/>
    <w:rsid w:val="001F5F72"/>
    <w:rsid w:val="001F6178"/>
    <w:rsid w:val="00222BF7"/>
    <w:rsid w:val="002363F6"/>
    <w:rsid w:val="00265BDA"/>
    <w:rsid w:val="00267FE4"/>
    <w:rsid w:val="002749D0"/>
    <w:rsid w:val="00284D0A"/>
    <w:rsid w:val="002C0DF5"/>
    <w:rsid w:val="002C4476"/>
    <w:rsid w:val="002C5173"/>
    <w:rsid w:val="002E3EAD"/>
    <w:rsid w:val="003043FC"/>
    <w:rsid w:val="00313903"/>
    <w:rsid w:val="00322316"/>
    <w:rsid w:val="0033199B"/>
    <w:rsid w:val="00351A86"/>
    <w:rsid w:val="00354911"/>
    <w:rsid w:val="003B5C84"/>
    <w:rsid w:val="003B6500"/>
    <w:rsid w:val="003C27ED"/>
    <w:rsid w:val="00415F89"/>
    <w:rsid w:val="00452194"/>
    <w:rsid w:val="00462754"/>
    <w:rsid w:val="00464A0A"/>
    <w:rsid w:val="00484975"/>
    <w:rsid w:val="00494B84"/>
    <w:rsid w:val="004D66BF"/>
    <w:rsid w:val="004D6FF9"/>
    <w:rsid w:val="004F14A3"/>
    <w:rsid w:val="004F3447"/>
    <w:rsid w:val="0050471A"/>
    <w:rsid w:val="00544BF6"/>
    <w:rsid w:val="00556496"/>
    <w:rsid w:val="0056221C"/>
    <w:rsid w:val="005720BE"/>
    <w:rsid w:val="00581F24"/>
    <w:rsid w:val="00595D37"/>
    <w:rsid w:val="005A661E"/>
    <w:rsid w:val="005B32DE"/>
    <w:rsid w:val="005D13D4"/>
    <w:rsid w:val="005D7372"/>
    <w:rsid w:val="005E2CD2"/>
    <w:rsid w:val="00607F27"/>
    <w:rsid w:val="00657DE8"/>
    <w:rsid w:val="00663B32"/>
    <w:rsid w:val="006708BC"/>
    <w:rsid w:val="00670E25"/>
    <w:rsid w:val="00697476"/>
    <w:rsid w:val="006A2CE4"/>
    <w:rsid w:val="006D120D"/>
    <w:rsid w:val="006F4377"/>
    <w:rsid w:val="006F7817"/>
    <w:rsid w:val="00725173"/>
    <w:rsid w:val="0073513A"/>
    <w:rsid w:val="00737D0A"/>
    <w:rsid w:val="00772CAE"/>
    <w:rsid w:val="00775575"/>
    <w:rsid w:val="00780CE1"/>
    <w:rsid w:val="007B570A"/>
    <w:rsid w:val="007E7CE4"/>
    <w:rsid w:val="007F4986"/>
    <w:rsid w:val="00822CA7"/>
    <w:rsid w:val="00830AD4"/>
    <w:rsid w:val="00854822"/>
    <w:rsid w:val="00861A42"/>
    <w:rsid w:val="008948C0"/>
    <w:rsid w:val="00894FD1"/>
    <w:rsid w:val="008A28EA"/>
    <w:rsid w:val="008B0F5E"/>
    <w:rsid w:val="008B585B"/>
    <w:rsid w:val="008B654B"/>
    <w:rsid w:val="008C7942"/>
    <w:rsid w:val="008D453C"/>
    <w:rsid w:val="008E74D4"/>
    <w:rsid w:val="009042F7"/>
    <w:rsid w:val="0091472C"/>
    <w:rsid w:val="0092036A"/>
    <w:rsid w:val="0092645A"/>
    <w:rsid w:val="00945788"/>
    <w:rsid w:val="0096069F"/>
    <w:rsid w:val="009649DE"/>
    <w:rsid w:val="0099613C"/>
    <w:rsid w:val="009C4378"/>
    <w:rsid w:val="009F79F0"/>
    <w:rsid w:val="00A97A08"/>
    <w:rsid w:val="00AB0DAC"/>
    <w:rsid w:val="00AC0CB8"/>
    <w:rsid w:val="00AE5617"/>
    <w:rsid w:val="00AF57ED"/>
    <w:rsid w:val="00B01DA1"/>
    <w:rsid w:val="00B070F9"/>
    <w:rsid w:val="00B1005B"/>
    <w:rsid w:val="00B24248"/>
    <w:rsid w:val="00B259B0"/>
    <w:rsid w:val="00B362F4"/>
    <w:rsid w:val="00B41B53"/>
    <w:rsid w:val="00B62C89"/>
    <w:rsid w:val="00B813AE"/>
    <w:rsid w:val="00BB120D"/>
    <w:rsid w:val="00BB5BE9"/>
    <w:rsid w:val="00BC2AF5"/>
    <w:rsid w:val="00BC7D4B"/>
    <w:rsid w:val="00BD4171"/>
    <w:rsid w:val="00BE2982"/>
    <w:rsid w:val="00BE510C"/>
    <w:rsid w:val="00C11671"/>
    <w:rsid w:val="00C12ED3"/>
    <w:rsid w:val="00C57287"/>
    <w:rsid w:val="00C81780"/>
    <w:rsid w:val="00CB5D8B"/>
    <w:rsid w:val="00CB6D4E"/>
    <w:rsid w:val="00CC187B"/>
    <w:rsid w:val="00CD1211"/>
    <w:rsid w:val="00CD1BBE"/>
    <w:rsid w:val="00CD798B"/>
    <w:rsid w:val="00D0135C"/>
    <w:rsid w:val="00D17BB9"/>
    <w:rsid w:val="00D609F3"/>
    <w:rsid w:val="00D65D0D"/>
    <w:rsid w:val="00D76D80"/>
    <w:rsid w:val="00D8269E"/>
    <w:rsid w:val="00D834F2"/>
    <w:rsid w:val="00DA31E8"/>
    <w:rsid w:val="00DB09E1"/>
    <w:rsid w:val="00DC2CAE"/>
    <w:rsid w:val="00E07EC5"/>
    <w:rsid w:val="00E22146"/>
    <w:rsid w:val="00E33F67"/>
    <w:rsid w:val="00E64DFC"/>
    <w:rsid w:val="00E75A11"/>
    <w:rsid w:val="00E76892"/>
    <w:rsid w:val="00E82616"/>
    <w:rsid w:val="00E83944"/>
    <w:rsid w:val="00E91001"/>
    <w:rsid w:val="00E91F20"/>
    <w:rsid w:val="00EB3522"/>
    <w:rsid w:val="00EC1A32"/>
    <w:rsid w:val="00ED40C2"/>
    <w:rsid w:val="00EE413B"/>
    <w:rsid w:val="00EF589B"/>
    <w:rsid w:val="00F04511"/>
    <w:rsid w:val="00F429A3"/>
    <w:rsid w:val="00F42BB3"/>
    <w:rsid w:val="00F4354E"/>
    <w:rsid w:val="00F44144"/>
    <w:rsid w:val="00F45F40"/>
    <w:rsid w:val="00F5161E"/>
    <w:rsid w:val="00F66F88"/>
    <w:rsid w:val="00F8776A"/>
    <w:rsid w:val="00F96C91"/>
    <w:rsid w:val="00FC2E52"/>
    <w:rsid w:val="00FF6433"/>
    <w:rsid w:val="010F3B4F"/>
    <w:rsid w:val="012805F2"/>
    <w:rsid w:val="01300A54"/>
    <w:rsid w:val="01585107"/>
    <w:rsid w:val="01602E31"/>
    <w:rsid w:val="0168529C"/>
    <w:rsid w:val="0183453D"/>
    <w:rsid w:val="01CD1E8E"/>
    <w:rsid w:val="01D5158A"/>
    <w:rsid w:val="02052EFE"/>
    <w:rsid w:val="02AC5043"/>
    <w:rsid w:val="02B5550D"/>
    <w:rsid w:val="02B72B34"/>
    <w:rsid w:val="02C716F2"/>
    <w:rsid w:val="02FA3C2A"/>
    <w:rsid w:val="034B0077"/>
    <w:rsid w:val="03A80776"/>
    <w:rsid w:val="03AE46A0"/>
    <w:rsid w:val="03DC55FE"/>
    <w:rsid w:val="03F37647"/>
    <w:rsid w:val="041C3746"/>
    <w:rsid w:val="04334AFD"/>
    <w:rsid w:val="044C3A2A"/>
    <w:rsid w:val="04BF47C6"/>
    <w:rsid w:val="04CB5FDF"/>
    <w:rsid w:val="05283485"/>
    <w:rsid w:val="05303BEF"/>
    <w:rsid w:val="05833543"/>
    <w:rsid w:val="05A46F1D"/>
    <w:rsid w:val="05DF6C92"/>
    <w:rsid w:val="067B57E2"/>
    <w:rsid w:val="068A65C5"/>
    <w:rsid w:val="079C307E"/>
    <w:rsid w:val="07A52791"/>
    <w:rsid w:val="07A92713"/>
    <w:rsid w:val="07A9614B"/>
    <w:rsid w:val="07CE688F"/>
    <w:rsid w:val="07DF6436"/>
    <w:rsid w:val="08354784"/>
    <w:rsid w:val="08384319"/>
    <w:rsid w:val="084D31AF"/>
    <w:rsid w:val="086B2B03"/>
    <w:rsid w:val="0877145E"/>
    <w:rsid w:val="0879671D"/>
    <w:rsid w:val="08B03E69"/>
    <w:rsid w:val="08C55905"/>
    <w:rsid w:val="08D40E5B"/>
    <w:rsid w:val="09297E57"/>
    <w:rsid w:val="097C114F"/>
    <w:rsid w:val="09940E3E"/>
    <w:rsid w:val="09A6308D"/>
    <w:rsid w:val="09EE4616"/>
    <w:rsid w:val="09F5251B"/>
    <w:rsid w:val="0A0C3D25"/>
    <w:rsid w:val="0A3A0F83"/>
    <w:rsid w:val="0A552BBF"/>
    <w:rsid w:val="0AA37423"/>
    <w:rsid w:val="0B386076"/>
    <w:rsid w:val="0B7D0DE7"/>
    <w:rsid w:val="0BE14583"/>
    <w:rsid w:val="0BEC445A"/>
    <w:rsid w:val="0C016B3F"/>
    <w:rsid w:val="0C1B0B08"/>
    <w:rsid w:val="0C1C46D6"/>
    <w:rsid w:val="0C6F5F70"/>
    <w:rsid w:val="0CA836E0"/>
    <w:rsid w:val="0CCF75ED"/>
    <w:rsid w:val="0CDA2926"/>
    <w:rsid w:val="0CF855BA"/>
    <w:rsid w:val="0D3E26CF"/>
    <w:rsid w:val="0DB461AA"/>
    <w:rsid w:val="0E427A76"/>
    <w:rsid w:val="0E610497"/>
    <w:rsid w:val="0E733D8C"/>
    <w:rsid w:val="0E8176D2"/>
    <w:rsid w:val="0F096933"/>
    <w:rsid w:val="0F18213C"/>
    <w:rsid w:val="0F1A2951"/>
    <w:rsid w:val="0F5B4403"/>
    <w:rsid w:val="0F78250C"/>
    <w:rsid w:val="0F9148B0"/>
    <w:rsid w:val="0FBA17E5"/>
    <w:rsid w:val="0FF07B89"/>
    <w:rsid w:val="10276447"/>
    <w:rsid w:val="10A54005"/>
    <w:rsid w:val="10B834E8"/>
    <w:rsid w:val="10BA7D72"/>
    <w:rsid w:val="10E8616A"/>
    <w:rsid w:val="112717D8"/>
    <w:rsid w:val="112A22DF"/>
    <w:rsid w:val="113D146D"/>
    <w:rsid w:val="115C45CD"/>
    <w:rsid w:val="116A1D36"/>
    <w:rsid w:val="11973961"/>
    <w:rsid w:val="11BA23C6"/>
    <w:rsid w:val="11ED1475"/>
    <w:rsid w:val="12BE09F5"/>
    <w:rsid w:val="12F971C9"/>
    <w:rsid w:val="131D2034"/>
    <w:rsid w:val="133B6A45"/>
    <w:rsid w:val="13627040"/>
    <w:rsid w:val="139601F4"/>
    <w:rsid w:val="13DA182D"/>
    <w:rsid w:val="13DF5E74"/>
    <w:rsid w:val="13E82B9A"/>
    <w:rsid w:val="13F71F88"/>
    <w:rsid w:val="14446A46"/>
    <w:rsid w:val="14552650"/>
    <w:rsid w:val="145A3AAF"/>
    <w:rsid w:val="14836805"/>
    <w:rsid w:val="14B10FEF"/>
    <w:rsid w:val="14B20F69"/>
    <w:rsid w:val="14E05AD6"/>
    <w:rsid w:val="14E46C49"/>
    <w:rsid w:val="15011C07"/>
    <w:rsid w:val="152A7AD3"/>
    <w:rsid w:val="154D422A"/>
    <w:rsid w:val="156F5AD8"/>
    <w:rsid w:val="158105D1"/>
    <w:rsid w:val="159832F5"/>
    <w:rsid w:val="15CD5166"/>
    <w:rsid w:val="15D83071"/>
    <w:rsid w:val="15FF783B"/>
    <w:rsid w:val="16746F0C"/>
    <w:rsid w:val="167C04B7"/>
    <w:rsid w:val="169E7925"/>
    <w:rsid w:val="16A119D7"/>
    <w:rsid w:val="16AE28C5"/>
    <w:rsid w:val="16C06224"/>
    <w:rsid w:val="170F074D"/>
    <w:rsid w:val="171D07E9"/>
    <w:rsid w:val="17335EBA"/>
    <w:rsid w:val="17417BBE"/>
    <w:rsid w:val="174D36C8"/>
    <w:rsid w:val="17CB1227"/>
    <w:rsid w:val="17D80CE7"/>
    <w:rsid w:val="17FC507B"/>
    <w:rsid w:val="180A2E6A"/>
    <w:rsid w:val="181A33D4"/>
    <w:rsid w:val="18221677"/>
    <w:rsid w:val="18344AA4"/>
    <w:rsid w:val="188B3FAB"/>
    <w:rsid w:val="188D7D23"/>
    <w:rsid w:val="18A70B70"/>
    <w:rsid w:val="18D91EF4"/>
    <w:rsid w:val="18E81572"/>
    <w:rsid w:val="1953564C"/>
    <w:rsid w:val="19963FAE"/>
    <w:rsid w:val="19C36399"/>
    <w:rsid w:val="19E26C85"/>
    <w:rsid w:val="1A0C3E57"/>
    <w:rsid w:val="1A564859"/>
    <w:rsid w:val="1AAA1160"/>
    <w:rsid w:val="1B50009C"/>
    <w:rsid w:val="1B534647"/>
    <w:rsid w:val="1BF34341"/>
    <w:rsid w:val="1C392D8D"/>
    <w:rsid w:val="1C5A67D2"/>
    <w:rsid w:val="1C8C2D30"/>
    <w:rsid w:val="1CFB1D8D"/>
    <w:rsid w:val="1D0B075C"/>
    <w:rsid w:val="1D4D182F"/>
    <w:rsid w:val="1D9D7C95"/>
    <w:rsid w:val="1DED4DC0"/>
    <w:rsid w:val="1EA7346A"/>
    <w:rsid w:val="1EE0723D"/>
    <w:rsid w:val="1F8F0558"/>
    <w:rsid w:val="1FF25B6C"/>
    <w:rsid w:val="202C231D"/>
    <w:rsid w:val="20360B87"/>
    <w:rsid w:val="204818BF"/>
    <w:rsid w:val="206246F4"/>
    <w:rsid w:val="206920A9"/>
    <w:rsid w:val="208D45F4"/>
    <w:rsid w:val="20C54825"/>
    <w:rsid w:val="210424A6"/>
    <w:rsid w:val="21087652"/>
    <w:rsid w:val="21443C44"/>
    <w:rsid w:val="214C58B1"/>
    <w:rsid w:val="215A670B"/>
    <w:rsid w:val="218507D3"/>
    <w:rsid w:val="21A25DD1"/>
    <w:rsid w:val="21AC58FD"/>
    <w:rsid w:val="21BD7776"/>
    <w:rsid w:val="21E50131"/>
    <w:rsid w:val="21EE5526"/>
    <w:rsid w:val="22144A4D"/>
    <w:rsid w:val="227F58FD"/>
    <w:rsid w:val="236C1F89"/>
    <w:rsid w:val="23723199"/>
    <w:rsid w:val="23E427C1"/>
    <w:rsid w:val="240B4AC2"/>
    <w:rsid w:val="24235570"/>
    <w:rsid w:val="242A28CA"/>
    <w:rsid w:val="243948BB"/>
    <w:rsid w:val="244D1C30"/>
    <w:rsid w:val="247521C2"/>
    <w:rsid w:val="24C3312C"/>
    <w:rsid w:val="24D839DE"/>
    <w:rsid w:val="24F0700B"/>
    <w:rsid w:val="25414148"/>
    <w:rsid w:val="258E04F1"/>
    <w:rsid w:val="25BD63B8"/>
    <w:rsid w:val="25C87D3F"/>
    <w:rsid w:val="260C4861"/>
    <w:rsid w:val="26502390"/>
    <w:rsid w:val="26701D5A"/>
    <w:rsid w:val="26F22526"/>
    <w:rsid w:val="27210AA7"/>
    <w:rsid w:val="277A7B4A"/>
    <w:rsid w:val="27951B4F"/>
    <w:rsid w:val="27CC2316"/>
    <w:rsid w:val="281B3F52"/>
    <w:rsid w:val="287B12F5"/>
    <w:rsid w:val="2885458A"/>
    <w:rsid w:val="28EA5B59"/>
    <w:rsid w:val="2919115F"/>
    <w:rsid w:val="292D14EE"/>
    <w:rsid w:val="2990258A"/>
    <w:rsid w:val="2A5E4FC3"/>
    <w:rsid w:val="2A7664D0"/>
    <w:rsid w:val="2A9E0CC9"/>
    <w:rsid w:val="2A9F778E"/>
    <w:rsid w:val="2AA902C1"/>
    <w:rsid w:val="2AD0439D"/>
    <w:rsid w:val="2B2F2088"/>
    <w:rsid w:val="2BEF6303"/>
    <w:rsid w:val="2BFF20E3"/>
    <w:rsid w:val="2C146B47"/>
    <w:rsid w:val="2C730B86"/>
    <w:rsid w:val="2C7F39CF"/>
    <w:rsid w:val="2C905A6F"/>
    <w:rsid w:val="2CDC1DD0"/>
    <w:rsid w:val="2CE81CEE"/>
    <w:rsid w:val="2DB5501F"/>
    <w:rsid w:val="2DB94F50"/>
    <w:rsid w:val="2DD26AC5"/>
    <w:rsid w:val="2DE72A9E"/>
    <w:rsid w:val="2E193317"/>
    <w:rsid w:val="2E504556"/>
    <w:rsid w:val="2ECC4445"/>
    <w:rsid w:val="2ED253A1"/>
    <w:rsid w:val="2EE16762"/>
    <w:rsid w:val="2F1D6A55"/>
    <w:rsid w:val="2F2633BB"/>
    <w:rsid w:val="2F3F4EE2"/>
    <w:rsid w:val="2F6C6772"/>
    <w:rsid w:val="2F6F4675"/>
    <w:rsid w:val="2FC229A0"/>
    <w:rsid w:val="30167A19"/>
    <w:rsid w:val="303422BC"/>
    <w:rsid w:val="307A53F6"/>
    <w:rsid w:val="307F3F9D"/>
    <w:rsid w:val="30823D52"/>
    <w:rsid w:val="31664C67"/>
    <w:rsid w:val="319E11D8"/>
    <w:rsid w:val="31B23EFF"/>
    <w:rsid w:val="31D67064"/>
    <w:rsid w:val="32250871"/>
    <w:rsid w:val="325C463C"/>
    <w:rsid w:val="326C1F2D"/>
    <w:rsid w:val="327F4E05"/>
    <w:rsid w:val="32CD233D"/>
    <w:rsid w:val="32D528F6"/>
    <w:rsid w:val="32E177AD"/>
    <w:rsid w:val="33054C11"/>
    <w:rsid w:val="3321758E"/>
    <w:rsid w:val="332424BA"/>
    <w:rsid w:val="3358276D"/>
    <w:rsid w:val="33A87367"/>
    <w:rsid w:val="346C65E7"/>
    <w:rsid w:val="347157D3"/>
    <w:rsid w:val="347356F0"/>
    <w:rsid w:val="34772B57"/>
    <w:rsid w:val="348C746F"/>
    <w:rsid w:val="34964AD5"/>
    <w:rsid w:val="34C640C6"/>
    <w:rsid w:val="35194F4C"/>
    <w:rsid w:val="352A0649"/>
    <w:rsid w:val="354E770C"/>
    <w:rsid w:val="35554796"/>
    <w:rsid w:val="355623C2"/>
    <w:rsid w:val="35F707B1"/>
    <w:rsid w:val="36421CF5"/>
    <w:rsid w:val="36A13DC1"/>
    <w:rsid w:val="36A84068"/>
    <w:rsid w:val="36C457DD"/>
    <w:rsid w:val="36CC5A63"/>
    <w:rsid w:val="36D056D3"/>
    <w:rsid w:val="370A4129"/>
    <w:rsid w:val="37517286"/>
    <w:rsid w:val="37701834"/>
    <w:rsid w:val="37A66730"/>
    <w:rsid w:val="37BE5CA1"/>
    <w:rsid w:val="37ECD289"/>
    <w:rsid w:val="381274A5"/>
    <w:rsid w:val="38244D71"/>
    <w:rsid w:val="38CC1D4A"/>
    <w:rsid w:val="3914724D"/>
    <w:rsid w:val="392B5BB8"/>
    <w:rsid w:val="39505CBA"/>
    <w:rsid w:val="39506535"/>
    <w:rsid w:val="395E0E17"/>
    <w:rsid w:val="39B13FFD"/>
    <w:rsid w:val="3A3951BD"/>
    <w:rsid w:val="3AF2480A"/>
    <w:rsid w:val="3BAF1FB3"/>
    <w:rsid w:val="3BFEF43E"/>
    <w:rsid w:val="3C44312D"/>
    <w:rsid w:val="3C535A9D"/>
    <w:rsid w:val="3CBE2EC8"/>
    <w:rsid w:val="3CFA2F32"/>
    <w:rsid w:val="3D6C57B0"/>
    <w:rsid w:val="3D7D3B8B"/>
    <w:rsid w:val="3DC1600B"/>
    <w:rsid w:val="3DD82BC1"/>
    <w:rsid w:val="3DE2791A"/>
    <w:rsid w:val="3E203EFD"/>
    <w:rsid w:val="3E2677D3"/>
    <w:rsid w:val="3E607CB0"/>
    <w:rsid w:val="3E86299B"/>
    <w:rsid w:val="3ED850C2"/>
    <w:rsid w:val="3EDB77EC"/>
    <w:rsid w:val="3EE3071E"/>
    <w:rsid w:val="3EE65CBF"/>
    <w:rsid w:val="3F0033CD"/>
    <w:rsid w:val="3F0D6888"/>
    <w:rsid w:val="3F1E487C"/>
    <w:rsid w:val="3F1F50E2"/>
    <w:rsid w:val="3F3D511C"/>
    <w:rsid w:val="3F3D74FE"/>
    <w:rsid w:val="3F636627"/>
    <w:rsid w:val="3F6B0D3E"/>
    <w:rsid w:val="3F6F0A83"/>
    <w:rsid w:val="3F9FCA7A"/>
    <w:rsid w:val="3FE43CE8"/>
    <w:rsid w:val="3FF3600E"/>
    <w:rsid w:val="40273C3E"/>
    <w:rsid w:val="404E4227"/>
    <w:rsid w:val="40635258"/>
    <w:rsid w:val="4078207E"/>
    <w:rsid w:val="40992662"/>
    <w:rsid w:val="40B016EB"/>
    <w:rsid w:val="415E39A1"/>
    <w:rsid w:val="4186567C"/>
    <w:rsid w:val="4190564E"/>
    <w:rsid w:val="42982C0F"/>
    <w:rsid w:val="42B94100"/>
    <w:rsid w:val="42CB0432"/>
    <w:rsid w:val="42ED2FE9"/>
    <w:rsid w:val="43171B3F"/>
    <w:rsid w:val="431D0041"/>
    <w:rsid w:val="433404FB"/>
    <w:rsid w:val="43595A87"/>
    <w:rsid w:val="43732D41"/>
    <w:rsid w:val="43AE6E75"/>
    <w:rsid w:val="43D855B3"/>
    <w:rsid w:val="43FD36FF"/>
    <w:rsid w:val="44361F53"/>
    <w:rsid w:val="44362938"/>
    <w:rsid w:val="44395A07"/>
    <w:rsid w:val="445B57AD"/>
    <w:rsid w:val="44DA58F6"/>
    <w:rsid w:val="44DF2224"/>
    <w:rsid w:val="450A1630"/>
    <w:rsid w:val="456B3E64"/>
    <w:rsid w:val="45CA31D1"/>
    <w:rsid w:val="45DA2AA8"/>
    <w:rsid w:val="46116FEE"/>
    <w:rsid w:val="46371F9A"/>
    <w:rsid w:val="46E516EC"/>
    <w:rsid w:val="47280A93"/>
    <w:rsid w:val="474B3425"/>
    <w:rsid w:val="475D11F5"/>
    <w:rsid w:val="475E37E0"/>
    <w:rsid w:val="477A0737"/>
    <w:rsid w:val="47952AF8"/>
    <w:rsid w:val="47C51446"/>
    <w:rsid w:val="48004E90"/>
    <w:rsid w:val="48037977"/>
    <w:rsid w:val="4812530C"/>
    <w:rsid w:val="481D0BDA"/>
    <w:rsid w:val="484F4B3F"/>
    <w:rsid w:val="48863C4D"/>
    <w:rsid w:val="488B3D02"/>
    <w:rsid w:val="488B3E90"/>
    <w:rsid w:val="49327380"/>
    <w:rsid w:val="49367E73"/>
    <w:rsid w:val="49996F4C"/>
    <w:rsid w:val="49C01DCC"/>
    <w:rsid w:val="49DF1A55"/>
    <w:rsid w:val="4A01737A"/>
    <w:rsid w:val="4A446C45"/>
    <w:rsid w:val="4A813037"/>
    <w:rsid w:val="4AA566BF"/>
    <w:rsid w:val="4AEC6328"/>
    <w:rsid w:val="4B196583"/>
    <w:rsid w:val="4B321FE3"/>
    <w:rsid w:val="4BB4214A"/>
    <w:rsid w:val="4C270821"/>
    <w:rsid w:val="4C710208"/>
    <w:rsid w:val="4C7A7C0E"/>
    <w:rsid w:val="4CC82B81"/>
    <w:rsid w:val="4D6207CA"/>
    <w:rsid w:val="4D6B3488"/>
    <w:rsid w:val="4D78026F"/>
    <w:rsid w:val="4D8A7F72"/>
    <w:rsid w:val="4D911B61"/>
    <w:rsid w:val="4DC224C9"/>
    <w:rsid w:val="4E280576"/>
    <w:rsid w:val="4E73268D"/>
    <w:rsid w:val="4EB26079"/>
    <w:rsid w:val="4ED1320A"/>
    <w:rsid w:val="4ED41E6F"/>
    <w:rsid w:val="4ED82B4A"/>
    <w:rsid w:val="4EF46414"/>
    <w:rsid w:val="4F23227D"/>
    <w:rsid w:val="4F457D08"/>
    <w:rsid w:val="4F562E26"/>
    <w:rsid w:val="4F7C5BC1"/>
    <w:rsid w:val="4FC17D84"/>
    <w:rsid w:val="50034542"/>
    <w:rsid w:val="500B4831"/>
    <w:rsid w:val="502827A0"/>
    <w:rsid w:val="504D5F1B"/>
    <w:rsid w:val="50B44815"/>
    <w:rsid w:val="50D85B10"/>
    <w:rsid w:val="50DF6AD4"/>
    <w:rsid w:val="510115F0"/>
    <w:rsid w:val="513923F3"/>
    <w:rsid w:val="514E1A7B"/>
    <w:rsid w:val="51776BFC"/>
    <w:rsid w:val="521605BB"/>
    <w:rsid w:val="523A6A77"/>
    <w:rsid w:val="523B7729"/>
    <w:rsid w:val="525F3D4F"/>
    <w:rsid w:val="5284445D"/>
    <w:rsid w:val="52956FD1"/>
    <w:rsid w:val="52F46732"/>
    <w:rsid w:val="52F5392F"/>
    <w:rsid w:val="534978C5"/>
    <w:rsid w:val="53530390"/>
    <w:rsid w:val="535624E4"/>
    <w:rsid w:val="53686E41"/>
    <w:rsid w:val="538E5CEB"/>
    <w:rsid w:val="53961D52"/>
    <w:rsid w:val="53B23765"/>
    <w:rsid w:val="53B37937"/>
    <w:rsid w:val="53C12965"/>
    <w:rsid w:val="54C35EF2"/>
    <w:rsid w:val="54EB0D83"/>
    <w:rsid w:val="54F9493A"/>
    <w:rsid w:val="554C5798"/>
    <w:rsid w:val="559E534F"/>
    <w:rsid w:val="55C2248F"/>
    <w:rsid w:val="55F75FF5"/>
    <w:rsid w:val="56263937"/>
    <w:rsid w:val="5666564E"/>
    <w:rsid w:val="566A6979"/>
    <w:rsid w:val="56BA4E2C"/>
    <w:rsid w:val="56C37E91"/>
    <w:rsid w:val="57301F5A"/>
    <w:rsid w:val="57544D93"/>
    <w:rsid w:val="577F65DB"/>
    <w:rsid w:val="57BF04C8"/>
    <w:rsid w:val="57C847BA"/>
    <w:rsid w:val="57CC7542"/>
    <w:rsid w:val="58001617"/>
    <w:rsid w:val="587F7C40"/>
    <w:rsid w:val="58852126"/>
    <w:rsid w:val="58C91430"/>
    <w:rsid w:val="58D16EB4"/>
    <w:rsid w:val="58D30D7D"/>
    <w:rsid w:val="58EF14C9"/>
    <w:rsid w:val="593E4C9A"/>
    <w:rsid w:val="59456A28"/>
    <w:rsid w:val="59680634"/>
    <w:rsid w:val="59682F71"/>
    <w:rsid w:val="597E4324"/>
    <w:rsid w:val="59977AFC"/>
    <w:rsid w:val="599D2F68"/>
    <w:rsid w:val="599D602A"/>
    <w:rsid w:val="59F45DE6"/>
    <w:rsid w:val="59F63FFA"/>
    <w:rsid w:val="5A0A191F"/>
    <w:rsid w:val="5ABA72F5"/>
    <w:rsid w:val="5B0D4349"/>
    <w:rsid w:val="5B1C2265"/>
    <w:rsid w:val="5B532A17"/>
    <w:rsid w:val="5C2C37BF"/>
    <w:rsid w:val="5C2C74C3"/>
    <w:rsid w:val="5C9D2F6F"/>
    <w:rsid w:val="5CA25997"/>
    <w:rsid w:val="5CA42C57"/>
    <w:rsid w:val="5CBD35D4"/>
    <w:rsid w:val="5DAD53F7"/>
    <w:rsid w:val="5E2522A0"/>
    <w:rsid w:val="5E5459C4"/>
    <w:rsid w:val="5E660BAD"/>
    <w:rsid w:val="5EC339D8"/>
    <w:rsid w:val="5EEC3265"/>
    <w:rsid w:val="5F0B79F1"/>
    <w:rsid w:val="5F905284"/>
    <w:rsid w:val="5FC92B2B"/>
    <w:rsid w:val="5FCE083C"/>
    <w:rsid w:val="5FD43BF7"/>
    <w:rsid w:val="5FE433E1"/>
    <w:rsid w:val="60535010"/>
    <w:rsid w:val="60E23609"/>
    <w:rsid w:val="616C43F0"/>
    <w:rsid w:val="619E016B"/>
    <w:rsid w:val="61C15914"/>
    <w:rsid w:val="620F6BE9"/>
    <w:rsid w:val="629B51FA"/>
    <w:rsid w:val="62C751AC"/>
    <w:rsid w:val="62F615EE"/>
    <w:rsid w:val="63303AA6"/>
    <w:rsid w:val="634C6130"/>
    <w:rsid w:val="63514A76"/>
    <w:rsid w:val="637938CB"/>
    <w:rsid w:val="639B7544"/>
    <w:rsid w:val="63C817C4"/>
    <w:rsid w:val="63CD67F3"/>
    <w:rsid w:val="63DA774A"/>
    <w:rsid w:val="6446293F"/>
    <w:rsid w:val="64753A6A"/>
    <w:rsid w:val="64D826FB"/>
    <w:rsid w:val="6537035C"/>
    <w:rsid w:val="6569254B"/>
    <w:rsid w:val="66D55814"/>
    <w:rsid w:val="66E11A52"/>
    <w:rsid w:val="66E208BC"/>
    <w:rsid w:val="66EE05FD"/>
    <w:rsid w:val="67325AE7"/>
    <w:rsid w:val="673E7474"/>
    <w:rsid w:val="674B1DDA"/>
    <w:rsid w:val="67521072"/>
    <w:rsid w:val="675C3547"/>
    <w:rsid w:val="676B09C2"/>
    <w:rsid w:val="676E61E6"/>
    <w:rsid w:val="677FF903"/>
    <w:rsid w:val="67894E0B"/>
    <w:rsid w:val="67DF3D9C"/>
    <w:rsid w:val="67FE4901"/>
    <w:rsid w:val="6809719D"/>
    <w:rsid w:val="68946DF6"/>
    <w:rsid w:val="689B5B56"/>
    <w:rsid w:val="68C830C1"/>
    <w:rsid w:val="69155407"/>
    <w:rsid w:val="69224E2F"/>
    <w:rsid w:val="692F3DEC"/>
    <w:rsid w:val="694C1F68"/>
    <w:rsid w:val="696317A5"/>
    <w:rsid w:val="69661D66"/>
    <w:rsid w:val="6A1D3989"/>
    <w:rsid w:val="6A32609D"/>
    <w:rsid w:val="6A862F4C"/>
    <w:rsid w:val="6AB3071C"/>
    <w:rsid w:val="6ABA1153"/>
    <w:rsid w:val="6ACE4F93"/>
    <w:rsid w:val="6AFD14EF"/>
    <w:rsid w:val="6B1E415E"/>
    <w:rsid w:val="6B3C1940"/>
    <w:rsid w:val="6B715A64"/>
    <w:rsid w:val="6B8B0C28"/>
    <w:rsid w:val="6BAEC33B"/>
    <w:rsid w:val="6BB22405"/>
    <w:rsid w:val="6BC44432"/>
    <w:rsid w:val="6C865790"/>
    <w:rsid w:val="6CEB6364"/>
    <w:rsid w:val="6CED5A6B"/>
    <w:rsid w:val="6D187A24"/>
    <w:rsid w:val="6D246148"/>
    <w:rsid w:val="6D382F3C"/>
    <w:rsid w:val="6DDD0251"/>
    <w:rsid w:val="6DFF75FD"/>
    <w:rsid w:val="6F364F80"/>
    <w:rsid w:val="6F3E3C39"/>
    <w:rsid w:val="6F653523"/>
    <w:rsid w:val="6F84060A"/>
    <w:rsid w:val="6FAC15DE"/>
    <w:rsid w:val="6FDB5CB3"/>
    <w:rsid w:val="70CF73FA"/>
    <w:rsid w:val="70E448CA"/>
    <w:rsid w:val="71091190"/>
    <w:rsid w:val="7117679A"/>
    <w:rsid w:val="7151673F"/>
    <w:rsid w:val="71BC57F8"/>
    <w:rsid w:val="71C06DF3"/>
    <w:rsid w:val="71E711A1"/>
    <w:rsid w:val="71FC428B"/>
    <w:rsid w:val="72845521"/>
    <w:rsid w:val="72A165D2"/>
    <w:rsid w:val="72A474AC"/>
    <w:rsid w:val="72A66883"/>
    <w:rsid w:val="72B4440F"/>
    <w:rsid w:val="72C5738D"/>
    <w:rsid w:val="72D03166"/>
    <w:rsid w:val="730526C9"/>
    <w:rsid w:val="732673DE"/>
    <w:rsid w:val="737B14C0"/>
    <w:rsid w:val="73927DA8"/>
    <w:rsid w:val="73D054C5"/>
    <w:rsid w:val="7409167E"/>
    <w:rsid w:val="74870065"/>
    <w:rsid w:val="74BF9DF1"/>
    <w:rsid w:val="74FC9D21"/>
    <w:rsid w:val="74FFEA5C"/>
    <w:rsid w:val="753F32E7"/>
    <w:rsid w:val="756D87DA"/>
    <w:rsid w:val="75AA012D"/>
    <w:rsid w:val="75AE4C20"/>
    <w:rsid w:val="75B4336E"/>
    <w:rsid w:val="75DC67AA"/>
    <w:rsid w:val="75F145C2"/>
    <w:rsid w:val="76042F71"/>
    <w:rsid w:val="763C3A5F"/>
    <w:rsid w:val="764F0F26"/>
    <w:rsid w:val="766A0B1E"/>
    <w:rsid w:val="769128D3"/>
    <w:rsid w:val="76C47A81"/>
    <w:rsid w:val="7738607B"/>
    <w:rsid w:val="77523AE4"/>
    <w:rsid w:val="7761478A"/>
    <w:rsid w:val="77684FAE"/>
    <w:rsid w:val="776C6709"/>
    <w:rsid w:val="777B5496"/>
    <w:rsid w:val="7783598A"/>
    <w:rsid w:val="77866F8C"/>
    <w:rsid w:val="77BFC22A"/>
    <w:rsid w:val="77C30AEB"/>
    <w:rsid w:val="77D0774B"/>
    <w:rsid w:val="77F06BB5"/>
    <w:rsid w:val="781757B0"/>
    <w:rsid w:val="782050AE"/>
    <w:rsid w:val="78266C75"/>
    <w:rsid w:val="784C008B"/>
    <w:rsid w:val="7875635D"/>
    <w:rsid w:val="791D122B"/>
    <w:rsid w:val="794B6368"/>
    <w:rsid w:val="795A3ADA"/>
    <w:rsid w:val="798B5EE4"/>
    <w:rsid w:val="799F38BD"/>
    <w:rsid w:val="79EB01F5"/>
    <w:rsid w:val="79F86C6D"/>
    <w:rsid w:val="7A074B71"/>
    <w:rsid w:val="7A6E1F94"/>
    <w:rsid w:val="7A911ED0"/>
    <w:rsid w:val="7ADA6EF9"/>
    <w:rsid w:val="7AE53FCA"/>
    <w:rsid w:val="7B311A8B"/>
    <w:rsid w:val="7B556765"/>
    <w:rsid w:val="7B61485D"/>
    <w:rsid w:val="7B9052C5"/>
    <w:rsid w:val="7BC75408"/>
    <w:rsid w:val="7C0B180E"/>
    <w:rsid w:val="7CF6B27F"/>
    <w:rsid w:val="7D1E3AD3"/>
    <w:rsid w:val="7D282638"/>
    <w:rsid w:val="7D45208A"/>
    <w:rsid w:val="7D596403"/>
    <w:rsid w:val="7DB543A2"/>
    <w:rsid w:val="7DCC1471"/>
    <w:rsid w:val="7DE22A43"/>
    <w:rsid w:val="7DFA270B"/>
    <w:rsid w:val="7E0D61F8"/>
    <w:rsid w:val="7E2A3713"/>
    <w:rsid w:val="7E517E03"/>
    <w:rsid w:val="7EEF1768"/>
    <w:rsid w:val="7EF6C97C"/>
    <w:rsid w:val="7F2E0940"/>
    <w:rsid w:val="7F2F992B"/>
    <w:rsid w:val="7F561FF3"/>
    <w:rsid w:val="7F5D76A2"/>
    <w:rsid w:val="7F5EE1CD"/>
    <w:rsid w:val="7F6BE463"/>
    <w:rsid w:val="7F831653"/>
    <w:rsid w:val="7FBB9109"/>
    <w:rsid w:val="7FBE3FB3"/>
    <w:rsid w:val="7FFF0086"/>
    <w:rsid w:val="7FFFE87B"/>
    <w:rsid w:val="97733284"/>
    <w:rsid w:val="9BF101B3"/>
    <w:rsid w:val="A7116835"/>
    <w:rsid w:val="B3FDCF6B"/>
    <w:rsid w:val="B6F6E13D"/>
    <w:rsid w:val="B79B5FDD"/>
    <w:rsid w:val="B9D8C3AD"/>
    <w:rsid w:val="BB9B813A"/>
    <w:rsid w:val="C7B75E7D"/>
    <w:rsid w:val="CA5C912A"/>
    <w:rsid w:val="D7CFB5AE"/>
    <w:rsid w:val="D7FA565B"/>
    <w:rsid w:val="D7FF7267"/>
    <w:rsid w:val="DBDD438F"/>
    <w:rsid w:val="DBFF6633"/>
    <w:rsid w:val="DD1F3E4B"/>
    <w:rsid w:val="DDB3BB3D"/>
    <w:rsid w:val="DFE5385A"/>
    <w:rsid w:val="EC96C493"/>
    <w:rsid w:val="EDCB26A4"/>
    <w:rsid w:val="EDFCDDF3"/>
    <w:rsid w:val="EE5B21C7"/>
    <w:rsid w:val="EEFFE64C"/>
    <w:rsid w:val="EF1E8492"/>
    <w:rsid w:val="EF6F943F"/>
    <w:rsid w:val="EFBD1E17"/>
    <w:rsid w:val="EFDBE8FF"/>
    <w:rsid w:val="EFDFAA0A"/>
    <w:rsid w:val="EFEFDDB5"/>
    <w:rsid w:val="F2F7787A"/>
    <w:rsid w:val="F5FF71D7"/>
    <w:rsid w:val="F77E353F"/>
    <w:rsid w:val="F9DFCA4A"/>
    <w:rsid w:val="F9EF5234"/>
    <w:rsid w:val="FB627741"/>
    <w:rsid w:val="FBFDAB05"/>
    <w:rsid w:val="FD6E2FF9"/>
    <w:rsid w:val="FDEA56E8"/>
    <w:rsid w:val="FDFD15EC"/>
    <w:rsid w:val="FF37C024"/>
    <w:rsid w:val="FF64FBE3"/>
    <w:rsid w:val="FF7337BE"/>
    <w:rsid w:val="FF7AEF68"/>
    <w:rsid w:val="FFBF2AE7"/>
    <w:rsid w:val="FFFFA46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40" w:line="276" w:lineRule="auto"/>
      <w:ind w:firstLine="200" w:firstLineChars="200"/>
      <w:jc w:val="both"/>
    </w:pPr>
    <w:rPr>
      <w:rFonts w:ascii="Times New Roman" w:hAnsi="Times New Roman" w:eastAsia="宋体" w:cs="Times New Roman"/>
      <w:kern w:val="2"/>
      <w:sz w:val="32"/>
      <w:szCs w:val="32"/>
      <w:lang w:val="en-US" w:eastAsia="zh-CN" w:bidi="ar-SA"/>
    </w:rPr>
  </w:style>
  <w:style w:type="paragraph" w:styleId="3">
    <w:name w:val="Body Text"/>
    <w:basedOn w:val="1"/>
    <w:next w:val="4"/>
    <w:qFormat/>
    <w:uiPriority w:val="0"/>
    <w:pPr>
      <w:spacing w:before="93" w:beforeLines="30"/>
    </w:pPr>
    <w:rPr>
      <w:rFonts w:ascii="仿宋_GB2312" w:eastAsia="仿宋_GB2312"/>
      <w:sz w:val="30"/>
    </w:rPr>
  </w:style>
  <w:style w:type="paragraph" w:styleId="4">
    <w:name w:val="Body Text First Indent 2"/>
    <w:basedOn w:val="1"/>
    <w:next w:val="5"/>
    <w:qFormat/>
    <w:uiPriority w:val="0"/>
    <w:pPr>
      <w:widowControl w:val="0"/>
      <w:spacing w:after="120" w:line="240" w:lineRule="auto"/>
      <w:ind w:left="200" w:leftChars="200" w:firstLine="200" w:firstLineChars="200"/>
      <w:jc w:val="both"/>
    </w:pPr>
    <w:rPr>
      <w:rFonts w:ascii="Calibri" w:hAnsi="Calibri" w:eastAsia="方正仿宋_GBK" w:cs="Calibri"/>
      <w:kern w:val="2"/>
      <w:sz w:val="32"/>
      <w:szCs w:val="32"/>
      <w:lang w:val="en-US" w:eastAsia="zh-CN" w:bidi="ar-SA"/>
    </w:rPr>
  </w:style>
  <w:style w:type="paragraph" w:customStyle="1" w:styleId="5">
    <w:name w:val="常用样式（方正仿宋简）"/>
    <w:basedOn w:val="1"/>
    <w:qFormat/>
    <w:uiPriority w:val="99"/>
    <w:pPr>
      <w:spacing w:line="560" w:lineRule="exact"/>
      <w:ind w:firstLine="200" w:firstLineChars="200"/>
    </w:pPr>
    <w:rPr>
      <w:rFonts w:ascii="Calibri" w:hAnsi="Calibri" w:eastAsia="方正仿宋简体" w:cs="Calibri"/>
      <w:sz w:val="32"/>
      <w:szCs w:val="32"/>
    </w:rPr>
  </w:style>
  <w:style w:type="paragraph" w:styleId="6">
    <w:name w:val="index 5"/>
    <w:basedOn w:val="1"/>
    <w:next w:val="1"/>
    <w:semiHidden/>
    <w:qFormat/>
    <w:uiPriority w:val="99"/>
    <w:pPr>
      <w:spacing w:line="560" w:lineRule="exact"/>
      <w:ind w:left="1680"/>
    </w:pPr>
    <w:rPr>
      <w:u w:val="single"/>
    </w:rPr>
  </w:style>
  <w:style w:type="paragraph" w:styleId="7">
    <w:name w:val="index 6"/>
    <w:basedOn w:val="1"/>
    <w:next w:val="1"/>
    <w:qFormat/>
    <w:uiPriority w:val="0"/>
    <w:pPr>
      <w:widowControl w:val="0"/>
      <w:overflowPunct w:val="0"/>
      <w:spacing w:line="560" w:lineRule="exact"/>
      <w:ind w:left="0" w:firstLine="200" w:firstLineChars="200"/>
      <w:jc w:val="both"/>
    </w:pPr>
    <w:rPr>
      <w:rFonts w:ascii="Calibri" w:hAnsi="Calibri" w:eastAsia="宋体" w:cs="Times New Roman"/>
      <w:kern w:val="2"/>
      <w:sz w:val="21"/>
      <w:szCs w:val="24"/>
      <w:lang w:val="en-US" w:eastAsia="zh-CN" w:bidi="ar-SA"/>
    </w:rPr>
  </w:style>
  <w:style w:type="paragraph" w:styleId="8">
    <w:name w:val="Salutation"/>
    <w:basedOn w:val="1"/>
    <w:next w:val="1"/>
    <w:qFormat/>
    <w:uiPriority w:val="0"/>
    <w:pPr>
      <w:widowControl w:val="0"/>
      <w:spacing w:line="240" w:lineRule="auto"/>
      <w:jc w:val="both"/>
    </w:pPr>
    <w:rPr>
      <w:rFonts w:ascii="Calibri" w:hAnsi="Calibri" w:eastAsia="宋体" w:cs="Times New Roman"/>
      <w:kern w:val="2"/>
      <w:sz w:val="21"/>
      <w:szCs w:val="24"/>
      <w:lang w:val="en-US" w:eastAsia="zh-CN" w:bidi="ar-SA"/>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able of figures"/>
    <w:basedOn w:val="1"/>
    <w:next w:val="1"/>
    <w:qFormat/>
    <w:uiPriority w:val="0"/>
    <w:pPr>
      <w:ind w:leftChars="200" w:hanging="200" w:hanging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6">
    <w:name w:val="Strong"/>
    <w:qFormat/>
    <w:uiPriority w:val="0"/>
    <w:rPr>
      <w:b/>
    </w:rPr>
  </w:style>
  <w:style w:type="character" w:styleId="17">
    <w:name w:val="page number"/>
    <w:basedOn w:val="15"/>
    <w:qFormat/>
    <w:uiPriority w:val="0"/>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font31"/>
    <w:basedOn w:val="15"/>
    <w:qFormat/>
    <w:uiPriority w:val="0"/>
    <w:rPr>
      <w:rFonts w:ascii="Dialog . plain" w:hAnsi="Dialog . plain" w:eastAsia="Dialog . plain" w:cs="Dialog . plain"/>
      <w:color w:val="000000"/>
      <w:sz w:val="22"/>
      <w:szCs w:val="22"/>
      <w:u w:val="none"/>
    </w:rPr>
  </w:style>
  <w:style w:type="character" w:customStyle="1" w:styleId="21">
    <w:name w:val="font21"/>
    <w:basedOn w:val="15"/>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7516</Words>
  <Characters>8174</Characters>
  <Lines>1</Lines>
  <Paragraphs>1</Paragraphs>
  <TotalTime>2</TotalTime>
  <ScaleCrop>false</ScaleCrop>
  <LinksUpToDate>false</LinksUpToDate>
  <CharactersWithSpaces>8268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2015-03-21T08:36:00Z</dcterms:created>
  <dc:creator>赵树子</dc:creator>
  <cp:lastModifiedBy>Administrator</cp:lastModifiedBy>
  <cp:lastPrinted>2026-02-13T14:27:00Z</cp:lastPrinted>
  <dcterms:modified xsi:type="dcterms:W3CDTF">2026-02-13T09:53:54Z</dcterms:modified>
  <dc:title>四川省财政厅2011年部门预算编制说明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FB762CCC48855D490FDD8B693C3E8CD4_43</vt:lpwstr>
  </property>
  <property fmtid="{D5CDD505-2E9C-101B-9397-08002B2CF9AE}" pid="4" name="KSOTemplateDocerSaveRecord">
    <vt:lpwstr>eyJoZGlkIjoiMTA1NmJhZjNjNGExODBlMzEzMzI4ZjljMjY1ZWFiMGIifQ==</vt:lpwstr>
  </property>
</Properties>
</file>