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widowControl/>
        <w:overflowPunct w:val="0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中共巴中市委网信办第一届网络安全应急处置支撑单位</w:t>
      </w:r>
    </w:p>
    <w:p>
      <w:pPr>
        <w:widowControl/>
        <w:overflowPunct w:val="0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申报信息汇总表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394"/>
        <w:gridCol w:w="391"/>
        <w:gridCol w:w="391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522"/>
        <w:gridCol w:w="540"/>
        <w:gridCol w:w="480"/>
        <w:gridCol w:w="435"/>
        <w:gridCol w:w="675"/>
        <w:gridCol w:w="528"/>
        <w:gridCol w:w="417"/>
        <w:gridCol w:w="417"/>
        <w:gridCol w:w="417"/>
        <w:gridCol w:w="417"/>
        <w:gridCol w:w="391"/>
        <w:gridCol w:w="391"/>
        <w:gridCol w:w="417"/>
        <w:gridCol w:w="670"/>
        <w:gridCol w:w="388"/>
        <w:gridCol w:w="388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2" w:type="dxa"/>
            <w:gridSpan w:val="10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b/>
                <w:sz w:val="15"/>
                <w:szCs w:val="15"/>
              </w:rPr>
              <w:t>机构基本情况</w:t>
            </w:r>
          </w:p>
        </w:tc>
        <w:tc>
          <w:tcPr>
            <w:tcW w:w="5010" w:type="dxa"/>
            <w:gridSpan w:val="11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b/>
                <w:sz w:val="15"/>
                <w:szCs w:val="15"/>
              </w:rPr>
              <w:t>人员构成情况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5"/>
                <w:szCs w:val="15"/>
              </w:rPr>
              <w:t>机构资质及技术特长</w:t>
            </w:r>
          </w:p>
        </w:tc>
        <w:tc>
          <w:tcPr>
            <w:tcW w:w="2033" w:type="dxa"/>
            <w:gridSpan w:val="5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5"/>
                <w:szCs w:val="15"/>
              </w:rPr>
              <w:t>网络安全服务项目情况</w:t>
            </w: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3"/>
                <w:szCs w:val="15"/>
              </w:rPr>
              <w:t>（2021年4月至2024年4月）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5"/>
                <w:szCs w:val="15"/>
              </w:rPr>
              <w:t>支撑 情况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color w:val="000000"/>
                <w:kern w:val="0"/>
                <w:sz w:val="15"/>
                <w:szCs w:val="15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  <w:vMerge w:val="restart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申报单位全称</w:t>
            </w:r>
          </w:p>
        </w:tc>
        <w:tc>
          <w:tcPr>
            <w:tcW w:w="394" w:type="dxa"/>
            <w:vMerge w:val="restart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统一社会信用代码</w:t>
            </w:r>
          </w:p>
        </w:tc>
        <w:tc>
          <w:tcPr>
            <w:tcW w:w="391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注册资本</w:t>
            </w:r>
          </w:p>
        </w:tc>
        <w:tc>
          <w:tcPr>
            <w:tcW w:w="391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法定代表人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成立日期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经营范围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登记机关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网络安全从业时长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近三年营业收入</w:t>
            </w: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分支机构情况</w:t>
            </w:r>
          </w:p>
        </w:tc>
        <w:tc>
          <w:tcPr>
            <w:tcW w:w="393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机构总人数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学历构成</w:t>
            </w:r>
          </w:p>
        </w:tc>
        <w:tc>
          <w:tcPr>
            <w:tcW w:w="393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网络安全服务人员数量</w:t>
            </w:r>
          </w:p>
        </w:tc>
        <w:tc>
          <w:tcPr>
            <w:tcW w:w="393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反网络诈骗服务人员数量</w:t>
            </w:r>
          </w:p>
        </w:tc>
        <w:tc>
          <w:tcPr>
            <w:tcW w:w="393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工控安全服务人员数量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巴中机构人员情况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巴中机构人员学历情况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24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巴中机构人员资质列表（网络安全人员取得的计算机及网络安全资质情况）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机构资质列表（本机构所取得的与网络安全相关的资质情况）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主营业务（尽量与遴选公告业务分类一致）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技术特长（不超过300字）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项目数量（在四川省行政区域内开展的项目）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总金额（单位：万元）</w:t>
            </w:r>
          </w:p>
        </w:tc>
        <w:tc>
          <w:tcPr>
            <w:tcW w:w="391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主要客户群体/服务行业</w:t>
            </w:r>
          </w:p>
        </w:tc>
        <w:tc>
          <w:tcPr>
            <w:tcW w:w="391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承担国家或省内科技课题数量</w:t>
            </w:r>
          </w:p>
        </w:tc>
        <w:tc>
          <w:tcPr>
            <w:tcW w:w="417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24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承担国家或省内科技课题名称、发布单位及金额（注意与服务项目区分）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是否入选过四川省或其他市州网络安全应急服务支撑单位，如是，请填写年份及类别，如否请填否。</w:t>
            </w:r>
          </w:p>
        </w:tc>
        <w:tc>
          <w:tcPr>
            <w:tcW w:w="388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单位负责人及手机号</w:t>
            </w:r>
          </w:p>
        </w:tc>
        <w:tc>
          <w:tcPr>
            <w:tcW w:w="388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遴选联系人及手机号</w:t>
            </w:r>
          </w:p>
        </w:tc>
        <w:tc>
          <w:tcPr>
            <w:tcW w:w="401" w:type="dxa"/>
            <w:vMerge w:val="restart"/>
            <w:noWrap w:val="0"/>
            <w:vAlign w:val="center"/>
          </w:tcPr>
          <w:p>
            <w:pPr>
              <w:widowControl/>
              <w:overflowPunct w:val="0"/>
              <w:spacing w:line="24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其他能证明网络安全技术能力的情况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4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本科及以上人数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硕士及以上人数</w:t>
            </w:r>
          </w:p>
        </w:tc>
        <w:tc>
          <w:tcPr>
            <w:tcW w:w="393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巴中总人数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巴中网络安全服务人员数量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本科及以上人数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overflowPunct w:val="0"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10"/>
                <w:szCs w:val="10"/>
              </w:rPr>
              <w:t>硕士及以上人员数量</w:t>
            </w: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vMerge w:val="continue"/>
            <w:noWrap w:val="0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70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88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88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01" w:type="dxa"/>
            <w:vMerge w:val="continue"/>
            <w:noWrap w:val="0"/>
            <w:vAlign w:val="top"/>
          </w:tcPr>
          <w:p>
            <w:pPr>
              <w:overflowPunct w:val="0"/>
              <w:spacing w:line="30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94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522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528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17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670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88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388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401" w:type="dxa"/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984" w:right="1474" w:bottom="1814" w:left="1474" w:header="851" w:footer="1417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6833"/>
    <w:rsid w:val="1BB36833"/>
    <w:rsid w:val="3FA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2024-04-17T13:57:00Z</dcterms:created>
  <dc:creator>暗涌1414398015</dc:creator>
  <cp:lastModifiedBy>暗涌1414398015</cp:lastModifiedBy>
  <dcterms:modified xsi:type="dcterms:W3CDTF">2024-04-17T13:58:06Z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